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4A4F" w14:textId="4BFED791" w:rsidR="007C507A" w:rsidRPr="00FC0E6A" w:rsidRDefault="00C657ED" w:rsidP="00464A2B">
      <w:pPr>
        <w:rPr>
          <w:rFonts w:ascii="Wuerth Demi Bold" w:hAnsi="Wuerth Demi Bold"/>
          <w:szCs w:val="22"/>
        </w:rPr>
      </w:pPr>
      <w:r>
        <w:rPr>
          <w:rFonts w:ascii="Wuerth Bold" w:hAnsi="Wuerth Bold"/>
        </w:rPr>
        <w:br/>
      </w:r>
      <w:r w:rsidR="000645E4" w:rsidRPr="00D43459">
        <w:rPr>
          <w:rFonts w:ascii="Wuerth Demi Bold" w:hAnsi="Wuerth Demi Bold"/>
          <w:szCs w:val="22"/>
        </w:rPr>
        <w:t>Künzelsau,</w:t>
      </w:r>
      <w:r w:rsidR="00AA6FFE" w:rsidRPr="00D43459">
        <w:rPr>
          <w:rFonts w:ascii="Wuerth Demi Bold" w:hAnsi="Wuerth Demi Bold"/>
          <w:szCs w:val="22"/>
        </w:rPr>
        <w:t xml:space="preserve"> </w:t>
      </w:r>
      <w:r w:rsidR="008E2408">
        <w:rPr>
          <w:rFonts w:ascii="Wuerth Demi Bold" w:hAnsi="Wuerth Demi Bold"/>
          <w:szCs w:val="22"/>
        </w:rPr>
        <w:t>2</w:t>
      </w:r>
      <w:r w:rsidR="00BB3598">
        <w:rPr>
          <w:rFonts w:ascii="Wuerth Demi Bold" w:hAnsi="Wuerth Demi Bold"/>
          <w:szCs w:val="22"/>
        </w:rPr>
        <w:t>1</w:t>
      </w:r>
      <w:r w:rsidR="008A60D1">
        <w:rPr>
          <w:rFonts w:ascii="Wuerth Demi Bold" w:hAnsi="Wuerth Demi Bold"/>
          <w:szCs w:val="22"/>
        </w:rPr>
        <w:t>.</w:t>
      </w:r>
      <w:r w:rsidR="008768F2">
        <w:rPr>
          <w:rFonts w:ascii="Wuerth Demi Bold" w:hAnsi="Wuerth Demi Bold"/>
          <w:szCs w:val="22"/>
        </w:rPr>
        <w:t xml:space="preserve"> </w:t>
      </w:r>
      <w:r w:rsidR="008E2408">
        <w:rPr>
          <w:rFonts w:ascii="Wuerth Demi Bold" w:hAnsi="Wuerth Demi Bold"/>
          <w:szCs w:val="22"/>
        </w:rPr>
        <w:t>August 2026</w:t>
      </w:r>
    </w:p>
    <w:p w14:paraId="1C03A6BF" w14:textId="77777777" w:rsidR="00755885" w:rsidRDefault="00755885" w:rsidP="0001453B"/>
    <w:p w14:paraId="362B6A46" w14:textId="3A98E243" w:rsidR="00EA4C80" w:rsidRDefault="00EA4C80" w:rsidP="0001453B">
      <w:r w:rsidRPr="00EA4C80">
        <w:t>Die Automobilbranche befindet sich in einem tiefgreifenden Wandel. Fahrerassistenzsysteme, Elektromobilität und vernetzte Fahrzeuge stellen Werkstätten vor neue fachliche Herausforderungen – und eröffnen gleichzeitig neue Ertragsfelder.</w:t>
      </w:r>
    </w:p>
    <w:p w14:paraId="1597FE76" w14:textId="26326E03" w:rsidR="00F91BB7" w:rsidRDefault="008E2408" w:rsidP="0001453B">
      <w:r>
        <w:br/>
      </w:r>
      <w:r w:rsidRPr="008E2408">
        <w:rPr>
          <w:rFonts w:ascii="Wuerth Demi Bold" w:hAnsi="Wuerth Demi Bold"/>
        </w:rPr>
        <w:t>WOW! Würth Online World GmbH</w:t>
      </w:r>
      <w:r w:rsidRPr="008E2408">
        <w:t xml:space="preserve"> zeigt gemeinsam </w:t>
      </w:r>
      <w:r w:rsidRPr="008E2408">
        <w:rPr>
          <w:rFonts w:ascii="Wuerth Demi Bold" w:hAnsi="Wuerth Demi Bold"/>
        </w:rPr>
        <w:t xml:space="preserve">mit Würth </w:t>
      </w:r>
      <w:r w:rsidR="008768F2" w:rsidRPr="008768F2">
        <w:rPr>
          <w:rFonts w:asciiTheme="minorHAnsi" w:hAnsiTheme="minorHAnsi"/>
        </w:rPr>
        <w:t xml:space="preserve">in </w:t>
      </w:r>
      <w:r w:rsidR="008768F2" w:rsidRPr="008768F2">
        <w:rPr>
          <w:rFonts w:ascii="Wuerth Demi Bold" w:hAnsi="Wuerth Demi Bold"/>
        </w:rPr>
        <w:t>Halle 11</w:t>
      </w:r>
      <w:r w:rsidR="008768F2">
        <w:rPr>
          <w:rFonts w:ascii="Wuerth Demi Bold" w:hAnsi="Wuerth Demi Bold"/>
        </w:rPr>
        <w:t xml:space="preserve"> </w:t>
      </w:r>
      <w:r w:rsidRPr="008E2408">
        <w:t>und</w:t>
      </w:r>
      <w:r w:rsidR="008768F2">
        <w:t xml:space="preserve"> mit </w:t>
      </w:r>
      <w:r w:rsidRPr="008E2408">
        <w:t xml:space="preserve">dem </w:t>
      </w:r>
      <w:r w:rsidRPr="00EA4C80">
        <w:rPr>
          <w:rFonts w:ascii="Wuerth Demi Bold" w:hAnsi="Wuerth Demi Bold"/>
        </w:rPr>
        <w:t>Bundesinnungsverband des Kfz-Handwerks (</w:t>
      </w:r>
      <w:proofErr w:type="spellStart"/>
      <w:r w:rsidRPr="00EA4C80">
        <w:rPr>
          <w:rFonts w:ascii="Wuerth Demi Bold" w:hAnsi="Wuerth Demi Bold"/>
        </w:rPr>
        <w:t>B</w:t>
      </w:r>
      <w:r w:rsidR="003E1047">
        <w:rPr>
          <w:rFonts w:ascii="Wuerth Demi Bold" w:hAnsi="Wuerth Demi Bold"/>
        </w:rPr>
        <w:t>i</w:t>
      </w:r>
      <w:r w:rsidRPr="00EA4C80">
        <w:rPr>
          <w:rFonts w:ascii="Wuerth Demi Bold" w:hAnsi="Wuerth Demi Bold"/>
        </w:rPr>
        <w:t>V</w:t>
      </w:r>
      <w:proofErr w:type="spellEnd"/>
      <w:r w:rsidRPr="00EA4C80">
        <w:rPr>
          <w:rFonts w:ascii="Wuerth Demi Bold" w:hAnsi="Wuerth Demi Bold"/>
        </w:rPr>
        <w:t>)</w:t>
      </w:r>
      <w:r w:rsidR="008768F2" w:rsidRPr="008768F2">
        <w:rPr>
          <w:rFonts w:asciiTheme="minorHAnsi" w:hAnsiTheme="minorHAnsi"/>
        </w:rPr>
        <w:t xml:space="preserve"> in </w:t>
      </w:r>
      <w:r w:rsidR="008768F2" w:rsidRPr="008768F2">
        <w:rPr>
          <w:rFonts w:ascii="Wuerth Demi Bold" w:hAnsi="Wuerth Demi Bold"/>
        </w:rPr>
        <w:t>Halle 9</w:t>
      </w:r>
      <w:r w:rsidR="00EA4C80" w:rsidRPr="008768F2">
        <w:rPr>
          <w:rFonts w:asciiTheme="minorHAnsi" w:hAnsiTheme="minorHAnsi"/>
        </w:rPr>
        <w:t>, w</w:t>
      </w:r>
      <w:r w:rsidR="00EA4C80">
        <w:t>ie Werkstätten diese Entwicklungen gezielt und wirtschaftlich nutzen können</w:t>
      </w:r>
      <w:r w:rsidRPr="008E2408">
        <w:t xml:space="preserve">. </w:t>
      </w:r>
    </w:p>
    <w:p w14:paraId="22A60CC5" w14:textId="00855CCD" w:rsidR="008A60D1" w:rsidRDefault="00EA4C80" w:rsidP="0001453B">
      <w:r>
        <w:br/>
      </w:r>
      <w:r w:rsidR="008E2408" w:rsidRPr="008E2408">
        <w:rPr>
          <w:rFonts w:ascii="Wuerth Demi Bold" w:hAnsi="Wuerth Demi Bold"/>
        </w:rPr>
        <w:t>Vom 8. bis 12. September</w:t>
      </w:r>
      <w:r w:rsidR="008E2408" w:rsidRPr="008E2408">
        <w:t xml:space="preserve"> präsentier</w:t>
      </w:r>
      <w:r>
        <w:t xml:space="preserve">en die #FAHRZEUGVERSTEHER </w:t>
      </w:r>
      <w:r w:rsidR="008E2408" w:rsidRPr="008E2408">
        <w:t xml:space="preserve">an zwei Messeständen </w:t>
      </w:r>
      <w:r>
        <w:t xml:space="preserve">moderne </w:t>
      </w:r>
      <w:r w:rsidR="008E2408" w:rsidRPr="008E2408">
        <w:t xml:space="preserve">Lösungen für </w:t>
      </w:r>
      <w:r w:rsidR="008E2408" w:rsidRPr="008E2408">
        <w:rPr>
          <w:rFonts w:ascii="Wuerth Demi Bold" w:hAnsi="Wuerth Demi Bold"/>
        </w:rPr>
        <w:t>Fahrzeugdiagnose, ADAS-Kalibrierung und Klimaservice</w:t>
      </w:r>
      <w:r w:rsidR="008E2408" w:rsidRPr="008E2408">
        <w:t xml:space="preserve"> – zugeschnitten auf die täglichen </w:t>
      </w:r>
      <w:r w:rsidR="00DA510F">
        <w:t xml:space="preserve">sowie zukünftigen </w:t>
      </w:r>
      <w:r w:rsidR="008E2408" w:rsidRPr="008E2408">
        <w:t xml:space="preserve">Anforderungen </w:t>
      </w:r>
      <w:r>
        <w:t>der</w:t>
      </w:r>
      <w:r w:rsidR="008E2408" w:rsidRPr="008E2408">
        <w:t xml:space="preserve"> Kfz-Betriebe.</w:t>
      </w:r>
    </w:p>
    <w:p w14:paraId="212555B6" w14:textId="77777777" w:rsidR="002D6290" w:rsidRDefault="002D6290" w:rsidP="0001453B"/>
    <w:p w14:paraId="6A2B39D1" w14:textId="7A36300D" w:rsidR="002D6290" w:rsidRDefault="002D6290" w:rsidP="0001453B">
      <w:r w:rsidRPr="004A2A7E">
        <w:rPr>
          <w:rFonts w:ascii="Wuerth Demi Bold" w:hAnsi="Wuerth Demi Bold"/>
        </w:rPr>
        <w:t>Erstmals auf der Automechanika</w:t>
      </w:r>
      <w:r w:rsidRPr="002D6290">
        <w:t xml:space="preserve"> stellt </w:t>
      </w:r>
      <w:r w:rsidR="00DA510F">
        <w:t>das Unternehmen</w:t>
      </w:r>
      <w:r w:rsidRPr="002D6290">
        <w:t xml:space="preserve"> das Kalibriersystem </w:t>
      </w:r>
      <w:r w:rsidRPr="002D6290">
        <w:rPr>
          <w:rFonts w:ascii="Wuerth Demi Bold" w:hAnsi="Wuerth Demi Bold"/>
        </w:rPr>
        <w:t>WOW! ACS M</w:t>
      </w:r>
      <w:r w:rsidR="00934B5D">
        <w:rPr>
          <w:rFonts w:ascii="Wuerth Demi Bold" w:hAnsi="Wuerth Demi Bold"/>
        </w:rPr>
        <w:t xml:space="preserve">OTION </w:t>
      </w:r>
      <w:r w:rsidRPr="002D6290">
        <w:t>und d</w:t>
      </w:r>
      <w:r>
        <w:t xml:space="preserve">as neue </w:t>
      </w:r>
      <w:r w:rsidRPr="002D6290">
        <w:rPr>
          <w:rFonts w:ascii="Wuerth Demi Bold" w:hAnsi="Wuerth Demi Bold"/>
        </w:rPr>
        <w:t>Klimaservicegerät COOLIUS Y50A Touch</w:t>
      </w:r>
      <w:r w:rsidRPr="002D6290">
        <w:t xml:space="preserve"> vor.</w:t>
      </w:r>
    </w:p>
    <w:p w14:paraId="432F957E" w14:textId="77777777" w:rsidR="00EA4C80" w:rsidRDefault="00EA4C80" w:rsidP="0001453B"/>
    <w:p w14:paraId="41D76756" w14:textId="18E06086" w:rsidR="00EA4C80" w:rsidRPr="00FC0E6A" w:rsidRDefault="00EA4C80" w:rsidP="00EA4C80">
      <w:pPr>
        <w:pStyle w:val="berschrift4"/>
      </w:pPr>
      <w:r>
        <w:t>Standinformationen auf einen Blick</w:t>
      </w:r>
    </w:p>
    <w:p w14:paraId="0B511D22" w14:textId="77777777" w:rsidR="00EA4C80" w:rsidRDefault="00EA4C80" w:rsidP="0001453B"/>
    <w:p w14:paraId="6BF9F125" w14:textId="25E87673" w:rsidR="00EA4C80" w:rsidRPr="00EA4C80" w:rsidRDefault="00EA4C80" w:rsidP="00EA4C80">
      <w:pPr>
        <w:numPr>
          <w:ilvl w:val="0"/>
          <w:numId w:val="13"/>
        </w:numPr>
      </w:pPr>
      <w:r w:rsidRPr="00EA4C80">
        <w:rPr>
          <w:rFonts w:ascii="Wuerth Demi Bold" w:hAnsi="Wuerth Demi Bold"/>
        </w:rPr>
        <w:t>Datum:</w:t>
      </w:r>
      <w:r w:rsidRPr="00EA4C80">
        <w:t xml:space="preserve"> 8.–12. September 2026</w:t>
      </w:r>
    </w:p>
    <w:p w14:paraId="6EA516FE" w14:textId="54213C21" w:rsidR="00EA4C80" w:rsidRPr="00EA4C80" w:rsidRDefault="00EA4C80" w:rsidP="00EA4C80">
      <w:pPr>
        <w:numPr>
          <w:ilvl w:val="0"/>
          <w:numId w:val="13"/>
        </w:numPr>
      </w:pPr>
      <w:r w:rsidRPr="00EA4C80">
        <w:rPr>
          <w:rFonts w:ascii="Wuerth Demi Bold" w:hAnsi="Wuerth Demi Bold"/>
        </w:rPr>
        <w:t>Ort:</w:t>
      </w:r>
      <w:r w:rsidRPr="00EA4C80">
        <w:t xml:space="preserve"> Messe Frankfurt</w:t>
      </w:r>
    </w:p>
    <w:p w14:paraId="4E700688" w14:textId="311EFD6E" w:rsidR="00EA4C80" w:rsidRPr="00EA4C80" w:rsidRDefault="00EA4C80" w:rsidP="00EA4C80">
      <w:pPr>
        <w:numPr>
          <w:ilvl w:val="0"/>
          <w:numId w:val="13"/>
        </w:numPr>
      </w:pPr>
      <w:r w:rsidRPr="00EA4C80">
        <w:rPr>
          <w:rFonts w:ascii="Wuerth Demi Bold" w:hAnsi="Wuerth Demi Bold"/>
        </w:rPr>
        <w:t>Adolf Würth GmbH &amp; Co. KG:</w:t>
      </w:r>
      <w:r w:rsidRPr="00EA4C80">
        <w:t xml:space="preserve"> Halle 11.0, Stand C35 – Klimaservice, Fahrzeugdiagnose und Kalibrierung von Fahrerassistenzsystemen</w:t>
      </w:r>
    </w:p>
    <w:p w14:paraId="3AB77DC7" w14:textId="0C62FA54" w:rsidR="00EA4C80" w:rsidRDefault="00EA4C80" w:rsidP="00EA4C80">
      <w:pPr>
        <w:numPr>
          <w:ilvl w:val="0"/>
          <w:numId w:val="13"/>
        </w:numPr>
      </w:pPr>
      <w:r w:rsidRPr="00EA4C80">
        <w:rPr>
          <w:rFonts w:ascii="Wuerth Demi Bold" w:hAnsi="Wuerth Demi Bold"/>
        </w:rPr>
        <w:t>Bundesinnungsverband des Kfz-Handwerks (</w:t>
      </w:r>
      <w:proofErr w:type="spellStart"/>
      <w:r w:rsidRPr="00EA4C80">
        <w:rPr>
          <w:rFonts w:ascii="Wuerth Demi Bold" w:hAnsi="Wuerth Demi Bold"/>
        </w:rPr>
        <w:t>B</w:t>
      </w:r>
      <w:r w:rsidR="003E1047">
        <w:rPr>
          <w:rFonts w:ascii="Wuerth Demi Bold" w:hAnsi="Wuerth Demi Bold"/>
        </w:rPr>
        <w:t>i</w:t>
      </w:r>
      <w:r w:rsidRPr="00EA4C80">
        <w:rPr>
          <w:rFonts w:ascii="Wuerth Demi Bold" w:hAnsi="Wuerth Demi Bold"/>
        </w:rPr>
        <w:t>V</w:t>
      </w:r>
      <w:proofErr w:type="spellEnd"/>
      <w:r w:rsidRPr="00EA4C80">
        <w:rPr>
          <w:rFonts w:ascii="Wuerth Demi Bold" w:hAnsi="Wuerth Demi Bold"/>
        </w:rPr>
        <w:t>):</w:t>
      </w:r>
      <w:r w:rsidRPr="00EA4C80">
        <w:t xml:space="preserve"> Halle 9.0, Stand D62 – Fahrzeugdiagnose und Kalibrierung von Fahrerassistenzsystemen</w:t>
      </w:r>
    </w:p>
    <w:p w14:paraId="7BD90620" w14:textId="77777777" w:rsidR="004A2A7E" w:rsidRDefault="004A2A7E" w:rsidP="004A2A7E"/>
    <w:p w14:paraId="074882D6" w14:textId="62C652F4" w:rsidR="004A2A7E" w:rsidRPr="00EA4C80" w:rsidRDefault="004A2A7E" w:rsidP="004A2A7E">
      <w:r>
        <w:t xml:space="preserve">Alle Informationen zum WOW! Messeauftritt unter </w:t>
      </w:r>
      <w:hyperlink r:id="rId14" w:history="1">
        <w:r w:rsidRPr="00EC4351">
          <w:rPr>
            <w:rStyle w:val="Hyperlink"/>
          </w:rPr>
          <w:t>www.wow-portal.com/events</w:t>
        </w:r>
      </w:hyperlink>
      <w:r>
        <w:t xml:space="preserve">  </w:t>
      </w:r>
    </w:p>
    <w:p w14:paraId="64D8EDDF" w14:textId="77777777" w:rsidR="00DA510F" w:rsidRDefault="00DA510F" w:rsidP="00FC0E6A"/>
    <w:p w14:paraId="5B6C085E" w14:textId="578001FB" w:rsidR="00DA510F" w:rsidRDefault="00EA4C80" w:rsidP="00FC0E6A">
      <w:pPr>
        <w:rPr>
          <w:rFonts w:ascii="Wuerth Demi Bold" w:hAnsi="Wuerth Demi Bold"/>
        </w:rPr>
      </w:pPr>
      <w:r w:rsidRPr="00EA4C80">
        <w:t xml:space="preserve">Der Messeauftritt von WOW! auf der Automechanika 2026 steht unter dem Leitgedanken: </w:t>
      </w:r>
      <w:r w:rsidRPr="00EA4C80">
        <w:rPr>
          <w:rFonts w:ascii="Wuerth Demi Bold" w:hAnsi="Wuerth Demi Bold"/>
        </w:rPr>
        <w:t>„Mehr Effizienz. Mehr Ertrag. Mehr Erfolg."</w:t>
      </w:r>
      <w:r w:rsidR="00DA510F">
        <w:rPr>
          <w:rFonts w:ascii="Wuerth Demi Bold" w:hAnsi="Wuerth Demi Bold"/>
        </w:rPr>
        <w:t xml:space="preserve"> </w:t>
      </w:r>
    </w:p>
    <w:p w14:paraId="795486DC" w14:textId="77777777" w:rsidR="00DA510F" w:rsidRDefault="00DA510F" w:rsidP="00FC0E6A">
      <w:pPr>
        <w:rPr>
          <w:rFonts w:ascii="Wuerth Demi Bold" w:hAnsi="Wuerth Demi Bold"/>
        </w:rPr>
      </w:pPr>
    </w:p>
    <w:p w14:paraId="0AB313B9" w14:textId="5A89F3A2" w:rsidR="00EA4C80" w:rsidRDefault="00FC0E6A" w:rsidP="00FC0E6A">
      <w:r w:rsidRPr="00FC0E6A">
        <w:t>Besucherinnen und Besucher erhalten an beiden Standorten fachliche Beratung und konkrete Impulse für effizientere Prozesse im Werkstattbetrieb.</w:t>
      </w:r>
    </w:p>
    <w:p w14:paraId="6E22B682" w14:textId="77777777" w:rsidR="00DA510F" w:rsidRDefault="00DA510F" w:rsidP="00FC0E6A"/>
    <w:p w14:paraId="493DD9BF" w14:textId="77777777" w:rsidR="00E8548E" w:rsidRDefault="00EA4C80" w:rsidP="00EA4C80">
      <w:r w:rsidRPr="00EA4C80">
        <w:t xml:space="preserve">Kostenlose Eintrittskarten können über das Formular auf der Würth-Webseite angefragt werden. </w:t>
      </w:r>
    </w:p>
    <w:p w14:paraId="5AFA9721" w14:textId="24A0D5FC" w:rsidR="00EA4C80" w:rsidRDefault="00EA4C80" w:rsidP="00EA4C80">
      <w:r w:rsidRPr="00EA4C80">
        <w:t>Nach der Registrierung erhalten Kundinnen und Kunden einen Code für ihr Eintrittsticket</w:t>
      </w:r>
      <w:r w:rsidR="004A2A7E">
        <w:t xml:space="preserve"> unter </w:t>
      </w:r>
      <w:hyperlink r:id="rId15" w:history="1">
        <w:r w:rsidR="004A2A7E" w:rsidRPr="00EC4351">
          <w:rPr>
            <w:rStyle w:val="Hyperlink"/>
          </w:rPr>
          <w:t>www.wuerth.de/web/de/awkg/aktionen/messen/automechanika</w:t>
        </w:r>
      </w:hyperlink>
      <w:r w:rsidR="004A2A7E">
        <w:t>.D</w:t>
      </w:r>
      <w:r w:rsidRPr="00EA4C80">
        <w:t>er Vorrat ist begrenzt.</w:t>
      </w:r>
    </w:p>
    <w:p w14:paraId="0D2FC70F" w14:textId="77777777" w:rsidR="00C62CC7" w:rsidRDefault="00C62CC7" w:rsidP="00EA4C80"/>
    <w:p w14:paraId="03FA27DE" w14:textId="77777777" w:rsidR="00DA510F" w:rsidRDefault="00DA510F" w:rsidP="00EA4C80"/>
    <w:p w14:paraId="352FCFA4" w14:textId="77777777" w:rsidR="00DA510F" w:rsidRDefault="00DA510F" w:rsidP="00EA4C80"/>
    <w:p w14:paraId="05F23287" w14:textId="77777777" w:rsidR="00DA510F" w:rsidRDefault="00DA510F" w:rsidP="00EA4C80"/>
    <w:p w14:paraId="23616243" w14:textId="77777777" w:rsidR="00DA510F" w:rsidRDefault="00DA510F" w:rsidP="00EA4C80"/>
    <w:p w14:paraId="22B64044" w14:textId="77777777" w:rsidR="00DA510F" w:rsidRDefault="00DA510F" w:rsidP="00EA4C80"/>
    <w:p w14:paraId="67CB3C6A" w14:textId="77777777" w:rsidR="00DA510F" w:rsidRDefault="00DA510F" w:rsidP="00EA4C80"/>
    <w:p w14:paraId="10476904" w14:textId="251C2EBE" w:rsidR="003B47A5" w:rsidRPr="00FC0E6A" w:rsidRDefault="003B47A5" w:rsidP="003B47A5">
      <w:pPr>
        <w:pStyle w:val="berschrift4"/>
      </w:pPr>
      <w:r>
        <w:t>Fahrzeugk</w:t>
      </w:r>
      <w:r w:rsidRPr="003B47A5">
        <w:t>alibrierung: Präzision trifft Effizienz</w:t>
      </w:r>
    </w:p>
    <w:p w14:paraId="0D7AE46D" w14:textId="77777777" w:rsidR="00C62CC7" w:rsidRDefault="00C62CC7" w:rsidP="003B47A5"/>
    <w:p w14:paraId="514A23AB" w14:textId="0A44891D" w:rsidR="003B47A5" w:rsidRDefault="003B47A5" w:rsidP="003B47A5">
      <w:r w:rsidRPr="003B47A5">
        <w:t>Mit dem neuen Kalib</w:t>
      </w:r>
      <w:r w:rsidRPr="003E1047">
        <w:t xml:space="preserve">riersystem </w:t>
      </w:r>
      <w:r w:rsidRPr="003E1047">
        <w:rPr>
          <w:rFonts w:ascii="Wuerth Demi Bold" w:hAnsi="Wuerth Demi Bold"/>
        </w:rPr>
        <w:t xml:space="preserve">WOW! ACS </w:t>
      </w:r>
      <w:r w:rsidR="00934B5D">
        <w:rPr>
          <w:rFonts w:ascii="Wuerth Demi Bold" w:hAnsi="Wuerth Demi Bold"/>
        </w:rPr>
        <w:t>MOTION</w:t>
      </w:r>
      <w:r w:rsidRPr="003E1047">
        <w:t xml:space="preserve"> u</w:t>
      </w:r>
      <w:r w:rsidRPr="003B47A5">
        <w:t xml:space="preserve">nd dem </w:t>
      </w:r>
      <w:r w:rsidRPr="003B47A5">
        <w:rPr>
          <w:rFonts w:ascii="Wuerth Demi Bold" w:hAnsi="Wuerth Demi Bold"/>
        </w:rPr>
        <w:t>Radar Kit TFR-3</w:t>
      </w:r>
      <w:r w:rsidRPr="003B47A5">
        <w:t xml:space="preserve"> präsentiert WOW! Lösungen für die fachgerechte Kalibrierung moderner Fahrerassistenzsysteme. ACS M</w:t>
      </w:r>
      <w:r w:rsidR="00934B5D">
        <w:t>OTION</w:t>
      </w:r>
      <w:r w:rsidRPr="003B47A5">
        <w:t xml:space="preserve"> ermöglicht die Weiterverwendung bestehender WOW!</w:t>
      </w:r>
      <w:r w:rsidR="003E1047">
        <w:t xml:space="preserve"> Kalibriertafeln</w:t>
      </w:r>
      <w:r w:rsidRPr="003B47A5">
        <w:t xml:space="preserve"> – zusätzliche Investitionen in digitale Targets sind </w:t>
      </w:r>
      <w:r>
        <w:t xml:space="preserve">daher </w:t>
      </w:r>
      <w:r w:rsidRPr="003B47A5">
        <w:t xml:space="preserve">nicht erforderlich. </w:t>
      </w:r>
    </w:p>
    <w:p w14:paraId="016DFFFC" w14:textId="77777777" w:rsidR="003B47A5" w:rsidRDefault="003B47A5" w:rsidP="003B47A5"/>
    <w:p w14:paraId="0290C8B2" w14:textId="506F3BEA" w:rsidR="003B47A5" w:rsidRDefault="003B47A5" w:rsidP="003B47A5">
      <w:r w:rsidRPr="003B47A5">
        <w:t xml:space="preserve">Die </w:t>
      </w:r>
      <w:r w:rsidRPr="004A2A7E">
        <w:rPr>
          <w:rFonts w:ascii="Wuerth Demi Bold" w:hAnsi="Wuerth Demi Bold"/>
        </w:rPr>
        <w:t>vollautomatische elektrische Höhenverstellung mit Softwaresteuerung</w:t>
      </w:r>
      <w:r w:rsidR="00EA2D54">
        <w:t xml:space="preserve"> sowie die</w:t>
      </w:r>
      <w:r w:rsidRPr="003B47A5">
        <w:t xml:space="preserve"> </w:t>
      </w:r>
      <w:r w:rsidRPr="004A2A7E">
        <w:rPr>
          <w:rFonts w:ascii="Wuerth Demi Bold" w:hAnsi="Wuerth Demi Bold"/>
        </w:rPr>
        <w:t>Bluetooth-Distanzlaser mit Live-Messwerten</w:t>
      </w:r>
      <w:r w:rsidRPr="003B47A5">
        <w:t xml:space="preserve"> unterstützen präzise und ergonomische Abläufe. PDF-Protokolle schaffen zudem einen nachvollziehbaren Qualitätsnachweis</w:t>
      </w:r>
      <w:r w:rsidR="00EA2D54">
        <w:t xml:space="preserve"> </w:t>
      </w:r>
      <w:r w:rsidR="004A2A7E">
        <w:t>der durgeführten Arbeiten.</w:t>
      </w:r>
    </w:p>
    <w:p w14:paraId="6BFC4E20" w14:textId="77777777" w:rsidR="003B47A5" w:rsidRPr="003B47A5" w:rsidRDefault="003B47A5" w:rsidP="003B47A5"/>
    <w:p w14:paraId="076FF70F" w14:textId="4A628D3A" w:rsidR="003B47A5" w:rsidRPr="003B47A5" w:rsidRDefault="003B47A5" w:rsidP="003B47A5">
      <w:r w:rsidRPr="003B47A5">
        <w:t xml:space="preserve">Das </w:t>
      </w:r>
      <w:r w:rsidRPr="004A2A7E">
        <w:rPr>
          <w:rFonts w:ascii="Wuerth Demi Bold" w:hAnsi="Wuerth Demi Bold"/>
        </w:rPr>
        <w:t>WOW! Radar Kit TFR-3</w:t>
      </w:r>
      <w:r w:rsidRPr="003B47A5">
        <w:t xml:space="preserve"> erweitert das Angebot für die Radarkalibrierung an Fahrzeugmodellen von </w:t>
      </w:r>
      <w:r w:rsidR="003E1047" w:rsidRPr="004A2A7E">
        <w:rPr>
          <w:rFonts w:ascii="Wuerth Demi Bold" w:hAnsi="Wuerth Demi Bold"/>
        </w:rPr>
        <w:t xml:space="preserve">Honda, </w:t>
      </w:r>
      <w:r w:rsidRPr="004A2A7E">
        <w:rPr>
          <w:rFonts w:ascii="Wuerth Demi Bold" w:hAnsi="Wuerth Demi Bold"/>
        </w:rPr>
        <w:t xml:space="preserve">Lexus, Mazda, </w:t>
      </w:r>
      <w:r w:rsidR="003E1047" w:rsidRPr="004A2A7E">
        <w:rPr>
          <w:rFonts w:ascii="Wuerth Demi Bold" w:hAnsi="Wuerth Demi Bold"/>
        </w:rPr>
        <w:t xml:space="preserve">Subaru, </w:t>
      </w:r>
      <w:r w:rsidRPr="004A2A7E">
        <w:rPr>
          <w:rFonts w:ascii="Wuerth Demi Bold" w:hAnsi="Wuerth Demi Bold"/>
        </w:rPr>
        <w:t xml:space="preserve">Suzuki und Toyota. </w:t>
      </w:r>
      <w:r w:rsidR="004A2A7E">
        <w:t>Es</w:t>
      </w:r>
      <w:r w:rsidRPr="003B47A5">
        <w:t xml:space="preserve"> kann in Kombination mit dem Kalibriersystem oder als eigenständige Lösung eingesetzt werden.</w:t>
      </w:r>
    </w:p>
    <w:p w14:paraId="7E6D6C5F" w14:textId="77777777" w:rsidR="003B47A5" w:rsidRDefault="003B47A5" w:rsidP="00EA4C80"/>
    <w:p w14:paraId="7C2DFFFC" w14:textId="07033ADE" w:rsidR="003B47A5" w:rsidRPr="00FC0E6A" w:rsidRDefault="003B47A5" w:rsidP="003B47A5">
      <w:pPr>
        <w:pStyle w:val="berschrift4"/>
      </w:pPr>
      <w:r w:rsidRPr="003B47A5">
        <w:t xml:space="preserve">Fahrzeugdiagnose: LOOQER als Schlüssel für </w:t>
      </w:r>
      <w:r w:rsidR="00C36895">
        <w:t xml:space="preserve">heute und </w:t>
      </w:r>
      <w:r w:rsidR="00480EB0">
        <w:t xml:space="preserve">die Zukunft </w:t>
      </w:r>
    </w:p>
    <w:p w14:paraId="4FC49F5B" w14:textId="77777777" w:rsidR="003B47A5" w:rsidRDefault="003B47A5" w:rsidP="003B47A5"/>
    <w:p w14:paraId="4522558D" w14:textId="77777777" w:rsidR="003B47A5" w:rsidRDefault="003B47A5" w:rsidP="003B47A5">
      <w:r>
        <w:t xml:space="preserve">Im Mittelpunkt des Diagnosebereichs steht der </w:t>
      </w:r>
      <w:r w:rsidRPr="00C36895">
        <w:rPr>
          <w:rFonts w:ascii="Wuerth Demi Bold" w:hAnsi="Wuerth Demi Bold"/>
        </w:rPr>
        <w:t>WOW! LOOQER.</w:t>
      </w:r>
      <w:r>
        <w:t xml:space="preserve"> Die moderne Diagnoseschnittstelle unterstützt </w:t>
      </w:r>
      <w:r w:rsidRPr="00C36895">
        <w:t>aktuelle Standards wie</w:t>
      </w:r>
      <w:r w:rsidRPr="00C36895">
        <w:rPr>
          <w:rFonts w:ascii="Wuerth Demi Bold" w:hAnsi="Wuerth Demi Bold"/>
        </w:rPr>
        <w:t xml:space="preserve"> </w:t>
      </w:r>
      <w:proofErr w:type="spellStart"/>
      <w:r w:rsidRPr="00C36895">
        <w:rPr>
          <w:rFonts w:ascii="Wuerth Demi Bold" w:hAnsi="Wuerth Demi Bold"/>
        </w:rPr>
        <w:t>DoIP</w:t>
      </w:r>
      <w:proofErr w:type="spellEnd"/>
      <w:r w:rsidRPr="00C36895">
        <w:rPr>
          <w:rFonts w:ascii="Wuerth Demi Bold" w:hAnsi="Wuerth Demi Bold"/>
        </w:rPr>
        <w:t xml:space="preserve">, CAN-FD und </w:t>
      </w:r>
      <w:proofErr w:type="spellStart"/>
      <w:r w:rsidRPr="00C36895">
        <w:rPr>
          <w:rFonts w:ascii="Wuerth Demi Bold" w:hAnsi="Wuerth Demi Bold"/>
        </w:rPr>
        <w:t>PassThru</w:t>
      </w:r>
      <w:proofErr w:type="spellEnd"/>
      <w:r w:rsidRPr="00C36895">
        <w:rPr>
          <w:rFonts w:ascii="Wuerth Demi Bold" w:hAnsi="Wuerth Demi Bold"/>
        </w:rPr>
        <w:t xml:space="preserve"> J2534</w:t>
      </w:r>
      <w:r>
        <w:t xml:space="preserve"> und verbindet sich je nach Arbeitsablauf über USB-C, Bluetooth oder WiFi. Mit dem integrierten </w:t>
      </w:r>
      <w:r w:rsidRPr="00C36895">
        <w:rPr>
          <w:rFonts w:ascii="Wuerth Demi Bold" w:hAnsi="Wuerth Demi Bold"/>
        </w:rPr>
        <w:t>Security Portal, dem Flightrecorder</w:t>
      </w:r>
      <w:r>
        <w:t xml:space="preserve"> für die Aufzeichnung von Echtzeitdaten während der Fahrt sowie der integrierten Steckerleuchte ist LOOQER auf die Anforderungen der modernen Werkstatt ausgerichtet.</w:t>
      </w:r>
    </w:p>
    <w:p w14:paraId="28305041" w14:textId="77777777" w:rsidR="006E095B" w:rsidRDefault="006E095B" w:rsidP="003B47A5"/>
    <w:p w14:paraId="441B8275" w14:textId="61FCAB2C" w:rsidR="006E095B" w:rsidRDefault="006E095B" w:rsidP="003B47A5">
      <w:r w:rsidRPr="006E095B">
        <w:t xml:space="preserve">Die </w:t>
      </w:r>
      <w:r w:rsidRPr="006E095B">
        <w:rPr>
          <w:rFonts w:ascii="Wuerth Demi Bold" w:hAnsi="Wuerth Demi Bold"/>
        </w:rPr>
        <w:t>Diagnosesoftware LOOQIT</w:t>
      </w:r>
      <w:r w:rsidRPr="006E095B">
        <w:t xml:space="preserve"> </w:t>
      </w:r>
      <w:r w:rsidR="000262A0" w:rsidRPr="000262A0">
        <w:t xml:space="preserve">wird kontinuierlich weiterentwickelt und bietet </w:t>
      </w:r>
      <w:r>
        <w:t>bereits</w:t>
      </w:r>
      <w:r w:rsidRPr="006E095B">
        <w:t xml:space="preserve"> Diagnosepower für mehr als </w:t>
      </w:r>
      <w:r w:rsidRPr="006E095B">
        <w:rPr>
          <w:rFonts w:ascii="Wuerth Demi Bold" w:hAnsi="Wuerth Demi Bold"/>
        </w:rPr>
        <w:t>75 Fahrzeughersteller</w:t>
      </w:r>
      <w:r w:rsidR="00EE6CD5">
        <w:rPr>
          <w:rFonts w:ascii="Wuerth Demi Bold" w:hAnsi="Wuerth Demi Bold"/>
        </w:rPr>
        <w:t>n</w:t>
      </w:r>
      <w:r w:rsidRPr="006E095B">
        <w:t xml:space="preserve"> und mehr als </w:t>
      </w:r>
      <w:r w:rsidRPr="006E095B">
        <w:rPr>
          <w:rFonts w:ascii="Wuerth Demi Bold" w:hAnsi="Wuerth Demi Bold"/>
        </w:rPr>
        <w:t>1.600 Modelle</w:t>
      </w:r>
      <w:r w:rsidR="00EE6CD5">
        <w:rPr>
          <w:rFonts w:ascii="Wuerth Demi Bold" w:hAnsi="Wuerth Demi Bold"/>
        </w:rPr>
        <w:t>n</w:t>
      </w:r>
      <w:r w:rsidR="003B47A5" w:rsidRPr="001F0005">
        <w:t xml:space="preserve">. Eine </w:t>
      </w:r>
      <w:r w:rsidR="003B47A5" w:rsidRPr="00C36895">
        <w:rPr>
          <w:rFonts w:ascii="Wuerth Demi Bold" w:hAnsi="Wuerth Demi Bold"/>
        </w:rPr>
        <w:t>neue Funktion</w:t>
      </w:r>
      <w:r w:rsidR="003B47A5" w:rsidRPr="001F0005">
        <w:t xml:space="preserve"> ist der </w:t>
      </w:r>
      <w:r w:rsidR="003B47A5" w:rsidRPr="00C36895">
        <w:rPr>
          <w:rFonts w:ascii="Wuerth Demi Bold" w:hAnsi="Wuerth Demi Bold"/>
        </w:rPr>
        <w:t>integrierte SoH-Report</w:t>
      </w:r>
      <w:r w:rsidR="003B47A5" w:rsidRPr="001F0005">
        <w:t xml:space="preserve"> für Elektrofahrzeuge, der den </w:t>
      </w:r>
      <w:r w:rsidR="003B47A5" w:rsidRPr="00C36895">
        <w:rPr>
          <w:rFonts w:ascii="Wuerth Demi Bold" w:hAnsi="Wuerth Demi Bold"/>
        </w:rPr>
        <w:t>Gesundheitszustand der Hochvoltbatterie</w:t>
      </w:r>
      <w:r w:rsidR="003B47A5" w:rsidRPr="001F0005">
        <w:t xml:space="preserve"> transparent dokumentiert. </w:t>
      </w:r>
    </w:p>
    <w:p w14:paraId="14C38CE6" w14:textId="6E68918D" w:rsidR="003B47A5" w:rsidRDefault="00EA2D54" w:rsidP="003B47A5">
      <w:r w:rsidRPr="001F0005">
        <w:br/>
      </w:r>
      <w:r w:rsidR="003B47A5" w:rsidRPr="001F0005">
        <w:t xml:space="preserve">Ergänzt wird das Diagnoseangebot durch den </w:t>
      </w:r>
      <w:r w:rsidR="003B47A5" w:rsidRPr="00C36895">
        <w:rPr>
          <w:rFonts w:ascii="Wuerth Demi Bold" w:hAnsi="Wuerth Demi Bold"/>
        </w:rPr>
        <w:t xml:space="preserve">WOW! Batterie Check </w:t>
      </w:r>
      <w:proofErr w:type="spellStart"/>
      <w:r w:rsidR="003B47A5" w:rsidRPr="00C36895">
        <w:rPr>
          <w:rFonts w:ascii="Wuerth Demi Bold" w:hAnsi="Wuerth Demi Bold"/>
        </w:rPr>
        <w:t>powered</w:t>
      </w:r>
      <w:proofErr w:type="spellEnd"/>
      <w:r w:rsidR="003B47A5" w:rsidRPr="00C36895">
        <w:rPr>
          <w:rFonts w:ascii="Wuerth Demi Bold" w:hAnsi="Wuerth Demi Bold"/>
        </w:rPr>
        <w:t xml:space="preserve"> </w:t>
      </w:r>
      <w:proofErr w:type="spellStart"/>
      <w:r w:rsidR="003B47A5" w:rsidRPr="00C36895">
        <w:rPr>
          <w:rFonts w:ascii="Wuerth Demi Bold" w:hAnsi="Wuerth Demi Bold"/>
        </w:rPr>
        <w:t>by</w:t>
      </w:r>
      <w:proofErr w:type="spellEnd"/>
      <w:r w:rsidR="003B47A5" w:rsidRPr="00C36895">
        <w:rPr>
          <w:rFonts w:ascii="Wuerth Demi Bold" w:hAnsi="Wuerth Demi Bold"/>
        </w:rPr>
        <w:t xml:space="preserve"> AVILOO</w:t>
      </w:r>
      <w:r w:rsidR="003B47A5" w:rsidRPr="001F0005">
        <w:t>, mit dem sich die Funktionsfähigkeit von Hochvoltbatterien prüfen und ein digitales Batteriezertifikat erstellen lässt.</w:t>
      </w:r>
    </w:p>
    <w:p w14:paraId="5E1A7028" w14:textId="77777777" w:rsidR="00EA2D54" w:rsidRDefault="003B47A5" w:rsidP="003B47A5">
      <w:r>
        <w:t xml:space="preserve">Für Fälle, in denen zusätzliches Spezialwissen oder Herstellerzugänge erforderlich sind, bietet die WOW! </w:t>
      </w:r>
      <w:r w:rsidRPr="00C36895">
        <w:rPr>
          <w:rFonts w:ascii="Wuerth Demi Bold" w:hAnsi="Wuerth Demi Bold"/>
        </w:rPr>
        <w:t>DIALOOQ Remote Diagnose</w:t>
      </w:r>
      <w:r>
        <w:t xml:space="preserve"> Unterstützung direkt am Fahrzeug – durch qualifizierte </w:t>
      </w:r>
      <w:r w:rsidR="00EA2D54">
        <w:t>Kfz-</w:t>
      </w:r>
      <w:r>
        <w:t xml:space="preserve">Spezialisten aus der Ferne. </w:t>
      </w:r>
    </w:p>
    <w:p w14:paraId="36D3FAE6" w14:textId="77777777" w:rsidR="00EA2D54" w:rsidRDefault="00EA2D54" w:rsidP="003B47A5"/>
    <w:p w14:paraId="7A766E6B" w14:textId="374D982E" w:rsidR="003B47A5" w:rsidRDefault="003B47A5" w:rsidP="003B47A5">
      <w:r>
        <w:t xml:space="preserve">Die bewährte </w:t>
      </w:r>
      <w:proofErr w:type="spellStart"/>
      <w:r w:rsidRPr="00C36895">
        <w:rPr>
          <w:rFonts w:ascii="Wuerth Demi Bold" w:hAnsi="Wuerth Demi Bold"/>
        </w:rPr>
        <w:t>Convertible</w:t>
      </w:r>
      <w:proofErr w:type="spellEnd"/>
      <w:r w:rsidRPr="00C36895">
        <w:rPr>
          <w:rFonts w:ascii="Wuerth Demi Bold" w:hAnsi="Wuerth Demi Bold"/>
        </w:rPr>
        <w:t>-Lösung DIALOOQ C15</w:t>
      </w:r>
      <w:r>
        <w:t xml:space="preserve"> und die neue Generation des </w:t>
      </w:r>
      <w:r w:rsidRPr="00C36895">
        <w:rPr>
          <w:rFonts w:ascii="Wuerth Demi Bold" w:hAnsi="Wuerth Demi Bold"/>
        </w:rPr>
        <w:t>robusten Werkstattlaptops DIALOOQ L40</w:t>
      </w:r>
      <w:r>
        <w:t xml:space="preserve"> runden das Portfolio ab. Live am Messestand können Besucherinnen und Besucher die Lösungen erleben und sich direkt von Fachleuten beraten lassen.</w:t>
      </w:r>
    </w:p>
    <w:p w14:paraId="7793E233" w14:textId="77777777" w:rsidR="00C06658" w:rsidRDefault="00C06658" w:rsidP="003B47A5"/>
    <w:p w14:paraId="2BA1ECA1" w14:textId="61721583" w:rsidR="00C06658" w:rsidRPr="00FC0E6A" w:rsidRDefault="00C06658" w:rsidP="00C06658">
      <w:pPr>
        <w:pStyle w:val="berschrift4"/>
      </w:pPr>
      <w:r w:rsidRPr="00C06658">
        <w:t>Klimaservice: Effizienter Ertrag im Werkstattalltag</w:t>
      </w:r>
    </w:p>
    <w:p w14:paraId="1325C923" w14:textId="77777777" w:rsidR="00C06658" w:rsidRDefault="00C06658" w:rsidP="00C06658">
      <w:pPr>
        <w:rPr>
          <w:b/>
          <w:bCs/>
        </w:rPr>
      </w:pPr>
    </w:p>
    <w:p w14:paraId="16706830" w14:textId="7186BAE9" w:rsidR="00C06658" w:rsidRDefault="00C06658" w:rsidP="00C06658">
      <w:r w:rsidRPr="00C06658">
        <w:t xml:space="preserve">Professioneller Klimaservice zählt zu den wirtschaftlich bedeutsamen Standbeinen im Kfz-Betrieb. </w:t>
      </w:r>
      <w:r w:rsidR="00C36895">
        <w:br/>
      </w:r>
      <w:r w:rsidRPr="00C06658">
        <w:t xml:space="preserve">WOW! präsentiert mit </w:t>
      </w:r>
      <w:r w:rsidRPr="00C36895">
        <w:rPr>
          <w:rFonts w:ascii="Wuerth Demi Bold" w:hAnsi="Wuerth Demi Bold"/>
        </w:rPr>
        <w:t>COOLIUS Y50</w:t>
      </w:r>
      <w:r w:rsidR="003E1047" w:rsidRPr="00C36895">
        <w:rPr>
          <w:rFonts w:ascii="Wuerth Demi Bold" w:hAnsi="Wuerth Demi Bold"/>
        </w:rPr>
        <w:t>A</w:t>
      </w:r>
      <w:r w:rsidRPr="00C36895">
        <w:rPr>
          <w:rFonts w:ascii="Wuerth Demi Bold" w:hAnsi="Wuerth Demi Bold"/>
        </w:rPr>
        <w:t xml:space="preserve"> </w:t>
      </w:r>
      <w:r w:rsidR="003E1047" w:rsidRPr="00C36895">
        <w:rPr>
          <w:rFonts w:ascii="Wuerth Demi Bold" w:hAnsi="Wuerth Demi Bold"/>
        </w:rPr>
        <w:t>Touch</w:t>
      </w:r>
      <w:r w:rsidRPr="00C36895">
        <w:rPr>
          <w:rFonts w:ascii="Wuerth Demi Bold" w:hAnsi="Wuerth Demi Bold"/>
        </w:rPr>
        <w:t>, dem COOLIUS C20 und dem COOLIUS A10</w:t>
      </w:r>
      <w:r w:rsidRPr="00C06658">
        <w:t xml:space="preserve"> drei Klimaservicegeräte für unterschiedliche Anforderungen im Werkstattbetrieb.</w:t>
      </w:r>
    </w:p>
    <w:p w14:paraId="58F3E215" w14:textId="77777777" w:rsidR="00C06658" w:rsidRPr="00C06658" w:rsidRDefault="00C06658" w:rsidP="00C06658"/>
    <w:p w14:paraId="72F8E242" w14:textId="77777777" w:rsidR="00C62CC7" w:rsidRDefault="00C62CC7" w:rsidP="00C06658"/>
    <w:p w14:paraId="76BD07B4" w14:textId="77777777" w:rsidR="00C62CC7" w:rsidRDefault="00C62CC7" w:rsidP="00C06658"/>
    <w:p w14:paraId="7159C962" w14:textId="3479F5EF" w:rsidR="00C06658" w:rsidRDefault="00C06658" w:rsidP="00C06658">
      <w:r w:rsidRPr="00C06658">
        <w:t xml:space="preserve">Mit dem </w:t>
      </w:r>
      <w:r w:rsidRPr="00C36895">
        <w:rPr>
          <w:rFonts w:ascii="Wuerth Demi Bold" w:hAnsi="Wuerth Demi Bold"/>
        </w:rPr>
        <w:t xml:space="preserve">COOLIUS Y50A </w:t>
      </w:r>
      <w:r w:rsidR="00D85CBF" w:rsidRPr="00C36895">
        <w:rPr>
          <w:rFonts w:ascii="Wuerth Demi Bold" w:hAnsi="Wuerth Demi Bold"/>
        </w:rPr>
        <w:t>Touch</w:t>
      </w:r>
      <w:r w:rsidRPr="00C06658">
        <w:t xml:space="preserve"> stellt WOW! auf der Automechanika 2026 eine </w:t>
      </w:r>
      <w:r w:rsidRPr="00C36895">
        <w:rPr>
          <w:rFonts w:ascii="Wuerth Demi Bold" w:hAnsi="Wuerth Demi Bold"/>
        </w:rPr>
        <w:t>Produktneuheit für das</w:t>
      </w:r>
      <w:r w:rsidRPr="00C06658">
        <w:t xml:space="preserve"> </w:t>
      </w:r>
      <w:r w:rsidRPr="00C36895">
        <w:rPr>
          <w:rFonts w:ascii="Wuerth Demi Bold" w:hAnsi="Wuerth Demi Bold"/>
        </w:rPr>
        <w:t>Kältemittel R1234yf</w:t>
      </w:r>
      <w:r w:rsidRPr="00C06658">
        <w:t xml:space="preserve"> vor. Das </w:t>
      </w:r>
      <w:r w:rsidRPr="00C36895">
        <w:rPr>
          <w:rFonts w:ascii="Wuerth Demi Bold" w:hAnsi="Wuerth Demi Bold"/>
        </w:rPr>
        <w:t>vollautomatische Rundum-sorglos-System</w:t>
      </w:r>
      <w:r w:rsidRPr="00C06658">
        <w:t xml:space="preserve"> verbindet integrierte Kältemittelanalyse, Stickstoff- und </w:t>
      </w:r>
      <w:proofErr w:type="spellStart"/>
      <w:r w:rsidRPr="00C06658">
        <w:t>Formiergasprüfung</w:t>
      </w:r>
      <w:proofErr w:type="spellEnd"/>
      <w:r w:rsidRPr="00C06658">
        <w:t xml:space="preserve"> mit einem modernen </w:t>
      </w:r>
      <w:r w:rsidRPr="00C36895">
        <w:rPr>
          <w:rFonts w:ascii="Wuerth Demi Bold" w:hAnsi="Wuerth Demi Bold"/>
        </w:rPr>
        <w:t>7-Zoll-Farb-Touch-Display.</w:t>
      </w:r>
      <w:r w:rsidRPr="00C06658">
        <w:t xml:space="preserve"> Die Bedienung ist auch mit Werkstatthandschuhen möglich. </w:t>
      </w:r>
      <w:r w:rsidR="000262A0" w:rsidRPr="000262A0">
        <w:t xml:space="preserve">Ein intelligentes internes Spülen des Leitungssystems unterstützt den </w:t>
      </w:r>
      <w:r w:rsidR="000262A0" w:rsidRPr="000262A0">
        <w:rPr>
          <w:rFonts w:ascii="Wuerth Demi Bold" w:hAnsi="Wuerth Demi Bold"/>
        </w:rPr>
        <w:t xml:space="preserve">schnellen Wechsel zwischen PAG- und POE-Öl. </w:t>
      </w:r>
      <w:r w:rsidR="000262A0" w:rsidRPr="000262A0">
        <w:t xml:space="preserve">Damit ist das Gerät auf Service- und Diagnosearbeiten an Hybrid- und Elektrofahrzeugen ausgerichtet. </w:t>
      </w:r>
      <w:r w:rsidRPr="00C06658">
        <w:t>Über die USB-Schnittstelle lassen sich Servicedaten exportieren und der Kältemittelverbrauch auswerten.</w:t>
      </w:r>
    </w:p>
    <w:p w14:paraId="2F031C5A" w14:textId="77777777" w:rsidR="00C06658" w:rsidRPr="00C06658" w:rsidRDefault="00C06658" w:rsidP="00C06658"/>
    <w:p w14:paraId="1C8FAD8A" w14:textId="7D4D0964" w:rsidR="00C06658" w:rsidRPr="001F0005" w:rsidRDefault="00C06658" w:rsidP="00C06658">
      <w:r w:rsidRPr="001F0005">
        <w:t xml:space="preserve">Der </w:t>
      </w:r>
      <w:r w:rsidRPr="00C36895">
        <w:rPr>
          <w:rFonts w:ascii="Wuerth Demi Bold" w:hAnsi="Wuerth Demi Bold"/>
        </w:rPr>
        <w:t>COOLIUS C20</w:t>
      </w:r>
      <w:r w:rsidRPr="001F0005">
        <w:t xml:space="preserve"> ergänzt das Portfolio </w:t>
      </w:r>
      <w:r w:rsidRPr="00C36895">
        <w:rPr>
          <w:rFonts w:ascii="Wuerth Demi Bold" w:hAnsi="Wuerth Demi Bold"/>
        </w:rPr>
        <w:t xml:space="preserve">für R744-basierte, </w:t>
      </w:r>
      <w:proofErr w:type="spellStart"/>
      <w:r w:rsidRPr="00C36895">
        <w:rPr>
          <w:rFonts w:ascii="Wuerth Demi Bold" w:hAnsi="Wuerth Demi Bold"/>
        </w:rPr>
        <w:t>kleinvolumige</w:t>
      </w:r>
      <w:proofErr w:type="spellEnd"/>
      <w:r w:rsidRPr="00C36895">
        <w:rPr>
          <w:rFonts w:ascii="Wuerth Demi Bold" w:hAnsi="Wuerth Demi Bold"/>
        </w:rPr>
        <w:t xml:space="preserve"> Thermomanagementsysteme in Elektro- und Hybridfahrzeugen. </w:t>
      </w:r>
      <w:r w:rsidRPr="001F0005">
        <w:t xml:space="preserve">Das vollautomatische Gerät verbindet eine intuitive Touchscreen-Bedienung mit automatischem Öl- und UV-Management, integriertem Thermodrucker und einer Pkw-Fahrzeugfüllmengen-Solldatenbank. </w:t>
      </w:r>
    </w:p>
    <w:p w14:paraId="713E055C" w14:textId="77777777" w:rsidR="00C06658" w:rsidRPr="001F0005" w:rsidRDefault="00C06658" w:rsidP="00C06658"/>
    <w:p w14:paraId="4F014134" w14:textId="5757B6C5" w:rsidR="00C06658" w:rsidRPr="00C06658" w:rsidRDefault="00C06658" w:rsidP="00C06658">
      <w:r w:rsidRPr="001F0005">
        <w:t xml:space="preserve">Mit dem kompakten </w:t>
      </w:r>
      <w:r w:rsidRPr="00C36895">
        <w:rPr>
          <w:rFonts w:ascii="Wuerth Demi Bold" w:hAnsi="Wuerth Demi Bold"/>
        </w:rPr>
        <w:t>COOLIUS A10 für das Kältemittel R134a</w:t>
      </w:r>
      <w:r w:rsidRPr="001F0005">
        <w:t xml:space="preserve"> zeigt WOW! einen mobilen Begleiter für </w:t>
      </w:r>
      <w:r w:rsidRPr="00C36895">
        <w:rPr>
          <w:rFonts w:ascii="Wuerth Demi Bold" w:hAnsi="Wuerth Demi Bold"/>
        </w:rPr>
        <w:t>Hybrid-, Elektro- und Verbrennerfahrzeuge – vom Pkw über Transporter bis zu Nutz-, Bau- und Agrarfahrzeugen.</w:t>
      </w:r>
      <w:r w:rsidRPr="001F0005">
        <w:t xml:space="preserve"> Die werkzeuglose </w:t>
      </w:r>
      <w:proofErr w:type="spellStart"/>
      <w:r w:rsidRPr="001F0005">
        <w:t>Waagenverriegelung</w:t>
      </w:r>
      <w:proofErr w:type="spellEnd"/>
      <w:r w:rsidRPr="001F0005">
        <w:t xml:space="preserve"> erleichtert den mobilen Einsatz. Interne und externe Spülfunktionen ermöglichen den einfachen Ölsortenwechsel</w:t>
      </w:r>
      <w:r w:rsidR="00D85CBF" w:rsidRPr="001F0005">
        <w:t>,</w:t>
      </w:r>
      <w:r w:rsidRPr="001F0005">
        <w:t xml:space="preserve"> ein Kältemittel</w:t>
      </w:r>
      <w:r w:rsidR="00D85CBF" w:rsidRPr="001F0005">
        <w:t>analysegerät</w:t>
      </w:r>
      <w:r w:rsidRPr="001F0005">
        <w:t xml:space="preserve"> ist optional verfügbar.</w:t>
      </w:r>
    </w:p>
    <w:p w14:paraId="690F2EB8" w14:textId="77777777" w:rsidR="00C62CC7" w:rsidRDefault="00C62CC7" w:rsidP="003B47A5"/>
    <w:p w14:paraId="20FC85C7" w14:textId="77777777" w:rsidR="00C36895" w:rsidRPr="00C06658" w:rsidRDefault="00C36895" w:rsidP="003B47A5"/>
    <w:p w14:paraId="3FA1097D" w14:textId="77777777" w:rsidR="00755885" w:rsidRDefault="00755885" w:rsidP="0001453B"/>
    <w:p w14:paraId="5A1D2BC8" w14:textId="7C972C9D" w:rsidR="001412BA" w:rsidRPr="00DA3125" w:rsidRDefault="001412BA" w:rsidP="000118CF">
      <w:pPr>
        <w:pStyle w:val="Titel"/>
        <w:rPr>
          <w:sz w:val="32"/>
          <w:szCs w:val="40"/>
        </w:rPr>
      </w:pPr>
      <w:r w:rsidRPr="00DA3125">
        <w:rPr>
          <w:sz w:val="32"/>
          <w:szCs w:val="40"/>
        </w:rPr>
        <w:t>Über WOW! Würth Online World GmbH</w:t>
      </w:r>
    </w:p>
    <w:p w14:paraId="0464B6A4" w14:textId="77777777" w:rsidR="00DA3125" w:rsidRDefault="00DA3125" w:rsidP="0066397C"/>
    <w:p w14:paraId="2B952B6C" w14:textId="005D5A4E" w:rsidR="008A60D1" w:rsidRDefault="008A60D1" w:rsidP="008A60D1">
      <w:r>
        <w:t>Seit über 25 Jahren steht WOW! Würth Online World (WOW!) für Kompetenz und Innovationskraft in der Kfz</w:t>
      </w:r>
      <w:r w:rsidR="004A2A7E">
        <w:t>-</w:t>
      </w:r>
      <w:r>
        <w:t>Branche. Als international agierender Spezialist für Mehrmarkendiagnose, Fahrzeugkalibrierung, Klimaservice und Abgasuntersuchung entwickeln die #Fahrzeugversteher zukunftsorientierte Lösungen, die den Arbeitsalltag in Werkstätten nachhaltig erleichtern.</w:t>
      </w:r>
    </w:p>
    <w:p w14:paraId="34B212C8" w14:textId="77777777" w:rsidR="008A60D1" w:rsidRDefault="008A60D1" w:rsidP="008A60D1"/>
    <w:p w14:paraId="31AD3421" w14:textId="6B412C33" w:rsidR="008A60D1" w:rsidRDefault="008A60D1" w:rsidP="008A60D1">
      <w:r>
        <w:t>Gemeinsam mit der Würth Gruppe bietet WOW! ein umfassendes Komplettpaket aus leistungsstarken Systemen, Werkzeug</w:t>
      </w:r>
      <w:r w:rsidR="004A2A7E">
        <w:t>en</w:t>
      </w:r>
      <w:r>
        <w:t>, Arbeitsmaterialien und erstklassigem Service. Weltweit vertrauen bereits rund 50.000 Kundinnen und Kunden in über 50 Ländern auf die Lösungen von WOW!.</w:t>
      </w:r>
    </w:p>
    <w:p w14:paraId="50FAB8E3" w14:textId="77777777" w:rsidR="008A60D1" w:rsidRDefault="008A60D1" w:rsidP="008A60D1"/>
    <w:p w14:paraId="67100930" w14:textId="200BCB66" w:rsidR="001412BA" w:rsidRDefault="008A60D1" w:rsidP="008A60D1">
      <w:r>
        <w:t xml:space="preserve">Weitere Informationen finden Sie unter </w:t>
      </w:r>
      <w:hyperlink r:id="rId16" w:history="1">
        <w:r w:rsidRPr="00A922B7">
          <w:rPr>
            <w:rStyle w:val="Hyperlink"/>
          </w:rPr>
          <w:t>www.wow-portal.com</w:t>
        </w:r>
      </w:hyperlink>
    </w:p>
    <w:p w14:paraId="0048D677" w14:textId="77777777" w:rsidR="00EF03C1" w:rsidRPr="00486F61" w:rsidRDefault="00EF03C1" w:rsidP="001412BA"/>
    <w:p w14:paraId="377CDBCF" w14:textId="77777777" w:rsidR="001412BA" w:rsidRPr="001412BA" w:rsidRDefault="001412BA" w:rsidP="001412BA">
      <w:pPr>
        <w:rPr>
          <w:rStyle w:val="SchwacherVerweis"/>
        </w:rPr>
      </w:pPr>
      <w:r w:rsidRPr="001412BA">
        <w:rPr>
          <w:rStyle w:val="SchwacherVerweis"/>
        </w:rPr>
        <w:t>Medienkontakt</w:t>
      </w:r>
    </w:p>
    <w:p w14:paraId="4C095610" w14:textId="77777777" w:rsidR="001412BA" w:rsidRPr="001412BA" w:rsidRDefault="001412BA" w:rsidP="001412BA">
      <w:r w:rsidRPr="001412BA">
        <w:t>WOW! Würth Online World GmbH</w:t>
      </w:r>
    </w:p>
    <w:p w14:paraId="1D3770B1" w14:textId="77777777" w:rsidR="001412BA" w:rsidRPr="001412BA" w:rsidRDefault="001412BA" w:rsidP="001412BA">
      <w:proofErr w:type="spellStart"/>
      <w:r w:rsidRPr="001412BA">
        <w:t>Schliffenstraße</w:t>
      </w:r>
      <w:proofErr w:type="spellEnd"/>
      <w:r w:rsidRPr="001412BA">
        <w:t xml:space="preserve"> 22</w:t>
      </w:r>
    </w:p>
    <w:p w14:paraId="72EAF7B6" w14:textId="77777777" w:rsidR="001412BA" w:rsidRPr="001412BA" w:rsidRDefault="001412BA" w:rsidP="001412BA">
      <w:r w:rsidRPr="001412BA">
        <w:t>74653 Künzelsau</w:t>
      </w:r>
    </w:p>
    <w:p w14:paraId="3B2DF0E9" w14:textId="77777777" w:rsidR="001412BA" w:rsidRPr="001412BA" w:rsidRDefault="001412BA" w:rsidP="001412BA">
      <w:r w:rsidRPr="001412BA">
        <w:t>Tel:  +49 (0) 79 40 / 9 81 88 10 50</w:t>
      </w:r>
    </w:p>
    <w:p w14:paraId="6C7FF4C8" w14:textId="77777777" w:rsidR="001412BA" w:rsidRPr="001412BA" w:rsidRDefault="001412BA" w:rsidP="001412BA">
      <w:r w:rsidRPr="001412BA">
        <w:t>Fax: +49 (0) 79 40 / 9 81 88 10 99</w:t>
      </w:r>
    </w:p>
    <w:p w14:paraId="03DE8A35" w14:textId="77777777" w:rsidR="001412BA" w:rsidRPr="00F27776" w:rsidRDefault="001412BA" w:rsidP="001412BA">
      <w:pPr>
        <w:rPr>
          <w:color w:val="000000" w:themeColor="text1"/>
        </w:rPr>
      </w:pPr>
      <w:hyperlink r:id="rId17" w:history="1">
        <w:r w:rsidRPr="00F27776">
          <w:rPr>
            <w:rStyle w:val="Hyperlink"/>
            <w:color w:val="000000" w:themeColor="text1"/>
          </w:rPr>
          <w:t>marketing@wow-portal.com</w:t>
        </w:r>
      </w:hyperlink>
      <w:r w:rsidRPr="00F27776">
        <w:rPr>
          <w:color w:val="000000" w:themeColor="text1"/>
        </w:rPr>
        <w:t xml:space="preserve"> </w:t>
      </w:r>
    </w:p>
    <w:p w14:paraId="64BEDFA5" w14:textId="730C36B9" w:rsidR="001412BA" w:rsidRPr="00F27776" w:rsidRDefault="001412BA" w:rsidP="001412BA">
      <w:pPr>
        <w:rPr>
          <w:color w:val="000000" w:themeColor="text1"/>
        </w:rPr>
      </w:pPr>
      <w:hyperlink r:id="rId18" w:history="1">
        <w:r w:rsidRPr="00F27776">
          <w:rPr>
            <w:rStyle w:val="Hyperlink"/>
            <w:color w:val="000000" w:themeColor="text1"/>
            <w:lang w:val="fr-FR"/>
          </w:rPr>
          <w:t>www.wow-portal.com</w:t>
        </w:r>
      </w:hyperlink>
      <w:r w:rsidRPr="00F27776">
        <w:rPr>
          <w:color w:val="000000" w:themeColor="text1"/>
          <w:u w:val="single"/>
          <w:lang w:val="fr-FR"/>
        </w:rPr>
        <w:t xml:space="preserve"> </w:t>
      </w:r>
    </w:p>
    <w:sectPr w:rsidR="001412BA" w:rsidRPr="00F27776" w:rsidSect="000D3144">
      <w:headerReference w:type="default" r:id="rId19"/>
      <w:footerReference w:type="default" r:id="rId20"/>
      <w:headerReference w:type="first" r:id="rId21"/>
      <w:pgSz w:w="11907" w:h="16840" w:code="9"/>
      <w:pgMar w:top="2296" w:right="1134" w:bottom="1021" w:left="1134" w:header="255" w:footer="2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A838" w14:textId="77777777" w:rsidR="00293503" w:rsidRDefault="00293503">
      <w:r>
        <w:separator/>
      </w:r>
    </w:p>
  </w:endnote>
  <w:endnote w:type="continuationSeparator" w:id="0">
    <w:p w14:paraId="61FA14D5" w14:textId="77777777" w:rsidR="00293503" w:rsidRDefault="0029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uerth Book">
    <w:panose1 w:val="020B0502020204020303"/>
    <w:charset w:val="00"/>
    <w:family w:val="swiss"/>
    <w:pitch w:val="variable"/>
    <w:sig w:usb0="A00002BF" w:usb1="000078FB" w:usb2="00000000" w:usb3="00000000" w:csb0="0000009F" w:csb1="00000000"/>
    <w:embedRegular r:id="rId1" w:fontKey="{2FA181A6-B820-46F1-A88D-75A51E891669}"/>
    <w:embedBold r:id="rId2" w:fontKey="{DEA0B85A-4303-4C42-B7D7-4DBFE3F1D8D5}"/>
    <w:embedItalic r:id="rId3" w:fontKey="{AEC525D6-F2E5-4E06-B7FD-F4877D037A01}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uerth Bold">
    <w:panose1 w:val="020B0802020204020204"/>
    <w:charset w:val="00"/>
    <w:family w:val="swiss"/>
    <w:pitch w:val="variable"/>
    <w:sig w:usb0="A00002BF" w:usb1="000078FB" w:usb2="00000000" w:usb3="00000000" w:csb0="0000009F" w:csb1="00000000"/>
    <w:embedRegular r:id="rId4" w:fontKey="{FD931972-4182-4C89-B3C3-2EE0BEAC1629}"/>
    <w:embedBold r:id="rId5" w:fontKey="{45A0A48D-9038-40AA-A43F-EC1BA2317312}"/>
  </w:font>
  <w:font w:name="Wuerth Extra Bold Cond Caps">
    <w:panose1 w:val="00000000000000000000"/>
    <w:charset w:val="00"/>
    <w:family w:val="auto"/>
    <w:pitch w:val="variable"/>
    <w:sig w:usb0="A00002BF" w:usb1="000060FB" w:usb2="00000000" w:usb3="00000000" w:csb0="0000009F" w:csb1="00000000"/>
    <w:embedRegular r:id="rId6" w:fontKey="{85ED1FBF-5D0E-4099-B6D6-501B21D715CA}"/>
    <w:embedBold r:id="rId7" w:fontKey="{E54A75E1-6463-43D5-A748-86103CC4225B}"/>
  </w:font>
  <w:font w:name="Wuerth Demi Bold">
    <w:panose1 w:val="020B0702020204020203"/>
    <w:charset w:val="00"/>
    <w:family w:val="swiss"/>
    <w:pitch w:val="variable"/>
    <w:sig w:usb0="A00002BF" w:usb1="000078FB" w:usb2="00000000" w:usb3="00000000" w:csb0="0000009F" w:csb1="00000000"/>
    <w:embedRegular r:id="rId8" w:fontKey="{5FCDEE0D-66BC-492A-ACA9-6921933CEF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BBA7C" w14:textId="77777777" w:rsidR="000645E4" w:rsidRDefault="000645E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ECE192A" wp14:editId="33A82C3C">
              <wp:simplePos x="0" y="0"/>
              <wp:positionH relativeFrom="page">
                <wp:posOffset>6492240</wp:posOffset>
              </wp:positionH>
              <wp:positionV relativeFrom="page">
                <wp:posOffset>10041890</wp:posOffset>
              </wp:positionV>
              <wp:extent cx="359410" cy="323850"/>
              <wp:effectExtent l="0" t="0" r="2540" b="0"/>
              <wp:wrapNone/>
              <wp:docPr id="35" name="Textfeld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CE0EF8" w14:textId="77777777" w:rsidR="000645E4" w:rsidRPr="00846C66" w:rsidRDefault="000645E4" w:rsidP="00A201D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846C66">
                            <w:rPr>
                              <w:sz w:val="20"/>
                            </w:rPr>
                            <w:fldChar w:fldCharType="begin"/>
                          </w:r>
                          <w:r w:rsidRPr="00846C66">
                            <w:rPr>
                              <w:sz w:val="20"/>
                            </w:rPr>
                            <w:instrText xml:space="preserve"> PAGE  \* Arabic  \* MERGEFORMAT </w:instrText>
                          </w:r>
                          <w:r w:rsidRPr="00846C66">
                            <w:rPr>
                              <w:sz w:val="20"/>
                            </w:rPr>
                            <w:fldChar w:fldCharType="separate"/>
                          </w:r>
                          <w:r w:rsidRPr="00846C66">
                            <w:rPr>
                              <w:noProof/>
                              <w:sz w:val="20"/>
                            </w:rPr>
                            <w:t>1</w:t>
                          </w:r>
                          <w:r w:rsidRPr="00846C66"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CE192A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7" type="#_x0000_t202" style="position:absolute;margin-left:511.2pt;margin-top:790.7pt;width:28.3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" filled="f" stroked="f" strokeweight=".5pt">
              <v:textbox inset="0,0,0,0">
                <w:txbxContent>
                  <w:p w14:paraId="1DCE0EF8" w14:textId="77777777" w:rsidR="000645E4" w:rsidRPr="00846C66" w:rsidRDefault="000645E4" w:rsidP="00A201D4">
                    <w:pPr>
                      <w:jc w:val="right"/>
                      <w:rPr>
                        <w:sz w:val="20"/>
                      </w:rPr>
                    </w:pPr>
                    <w:r w:rsidRPr="00846C66">
                      <w:rPr>
                        <w:sz w:val="20"/>
                      </w:rPr>
                      <w:fldChar w:fldCharType="begin"/>
                    </w:r>
                    <w:r w:rsidRPr="00846C66">
                      <w:rPr>
                        <w:sz w:val="20"/>
                      </w:rPr>
                      <w:instrText xml:space="preserve"> PAGE  \* Arabic  \* MERGEFORMAT </w:instrText>
                    </w:r>
                    <w:r w:rsidRPr="00846C66">
                      <w:rPr>
                        <w:sz w:val="20"/>
                      </w:rPr>
                      <w:fldChar w:fldCharType="separate"/>
                    </w:r>
                    <w:r w:rsidRPr="00846C66">
                      <w:rPr>
                        <w:noProof/>
                        <w:sz w:val="20"/>
                      </w:rPr>
                      <w:t>1</w:t>
                    </w:r>
                    <w:r w:rsidRPr="00846C66"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5B5DAAE" wp14:editId="3C9319BB">
              <wp:simplePos x="0" y="0"/>
              <wp:positionH relativeFrom="page">
                <wp:posOffset>720090</wp:posOffset>
              </wp:positionH>
              <wp:positionV relativeFrom="page">
                <wp:posOffset>10036810</wp:posOffset>
              </wp:positionV>
              <wp:extent cx="5770880" cy="331470"/>
              <wp:effectExtent l="0" t="0" r="1270" b="11430"/>
              <wp:wrapNone/>
              <wp:docPr id="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088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20F320" w14:textId="77777777" w:rsidR="000645E4" w:rsidRPr="00104671" w:rsidRDefault="000645E4" w:rsidP="00A201D4">
                          <w:pPr>
                            <w:tabs>
                              <w:tab w:val="left" w:pos="426"/>
                            </w:tabs>
                            <w:rPr>
                              <w:sz w:val="14"/>
                            </w:rPr>
                          </w:pPr>
                          <w:r w:rsidRPr="00104671">
                            <w:rPr>
                              <w:rFonts w:ascii="Wuerth Bold" w:hAnsi="Wuerth Bold"/>
                              <w:sz w:val="18"/>
                            </w:rPr>
                            <w:t>WOW! Würth Online World GmbH</w:t>
                          </w:r>
                          <w:r w:rsidRPr="003C3D9D">
                            <w:rPr>
                              <w:b/>
                              <w:sz w:val="18"/>
                            </w:rPr>
                            <w:t xml:space="preserve">  </w:t>
                          </w:r>
                          <w:r w:rsidRPr="003C3D9D">
                            <w:rPr>
                              <w:sz w:val="14"/>
                            </w:rPr>
                            <w:t xml:space="preserve">·  Sitz Künzelsau ·  Registergericht Stuttgart </w:t>
                          </w:r>
                          <w:r w:rsidRPr="005429BF">
                            <w:rPr>
                              <w:sz w:val="14"/>
                            </w:rPr>
                            <w:t>HRB 738 283</w:t>
                          </w:r>
                          <w:r>
                            <w:rPr>
                              <w:sz w:val="14"/>
                            </w:rPr>
                            <w:br/>
                          </w:r>
                          <w:r w:rsidRPr="003C3D9D">
                            <w:rPr>
                              <w:sz w:val="14"/>
                            </w:rPr>
                            <w:t>Geschäftsführer:</w:t>
                          </w:r>
                          <w:r>
                            <w:rPr>
                              <w:sz w:val="14"/>
                            </w:rPr>
                            <w:t xml:space="preserve"> Frank Bartsch, Frank Konietzke, </w:t>
                          </w:r>
                          <w:r w:rsidRPr="003C3D9D">
                            <w:rPr>
                              <w:sz w:val="14"/>
                            </w:rPr>
                            <w:t>Mario Weiß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B5DAAE" id="Text Box 6" o:spid="_x0000_s1028" type="#_x0000_t202" style="position:absolute;margin-left:56.7pt;margin-top:790.3pt;width:454.4pt;height:26.1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" filled="f" stroked="f">
              <v:textbox inset="0,0,0,0">
                <w:txbxContent>
                  <w:p w14:paraId="0520F320" w14:textId="77777777" w:rsidR="000645E4" w:rsidRPr="00104671" w:rsidRDefault="000645E4" w:rsidP="00A201D4">
                    <w:pPr>
                      <w:tabs>
                        <w:tab w:val="left" w:pos="426"/>
                      </w:tabs>
                      <w:rPr>
                        <w:sz w:val="14"/>
                      </w:rPr>
                    </w:pPr>
                    <w:r w:rsidRPr="00104671">
                      <w:rPr>
                        <w:rFonts w:ascii="Wuerth Bold" w:hAnsi="Wuerth Bold"/>
                        <w:sz w:val="18"/>
                      </w:rPr>
                      <w:t>WOW! Würth Online World GmbH</w:t>
                    </w:r>
                    <w:r w:rsidRPr="003C3D9D">
                      <w:rPr>
                        <w:b/>
                        <w:sz w:val="18"/>
                      </w:rPr>
                      <w:t xml:space="preserve">  </w:t>
                    </w:r>
                    <w:r w:rsidRPr="003C3D9D">
                      <w:rPr>
                        <w:sz w:val="14"/>
                      </w:rPr>
                      <w:t xml:space="preserve">·  Sitz Künzelsau ·  Registergericht Stuttgart </w:t>
                    </w:r>
                    <w:r w:rsidRPr="005429BF">
                      <w:rPr>
                        <w:sz w:val="14"/>
                      </w:rPr>
                      <w:t>HRB 738 283</w:t>
                    </w:r>
                    <w:r>
                      <w:rPr>
                        <w:sz w:val="14"/>
                      </w:rPr>
                      <w:br/>
                    </w:r>
                    <w:r w:rsidRPr="003C3D9D">
                      <w:rPr>
                        <w:sz w:val="14"/>
                      </w:rPr>
                      <w:t>Geschäftsführer:</w:t>
                    </w:r>
                    <w:r>
                      <w:rPr>
                        <w:sz w:val="14"/>
                      </w:rPr>
                      <w:t xml:space="preserve"> Frank Bartsch, Frank Konietzke, </w:t>
                    </w:r>
                    <w:r w:rsidRPr="003C3D9D">
                      <w:rPr>
                        <w:sz w:val="14"/>
                      </w:rPr>
                      <w:t>Mario Weiß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69AE09" w14:textId="77777777" w:rsidR="00E63023" w:rsidRDefault="00E630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9C423" w14:textId="77777777" w:rsidR="00293503" w:rsidRDefault="00293503">
      <w:r>
        <w:separator/>
      </w:r>
    </w:p>
  </w:footnote>
  <w:footnote w:type="continuationSeparator" w:id="0">
    <w:p w14:paraId="100E9929" w14:textId="77777777" w:rsidR="00293503" w:rsidRDefault="00293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6F67" w14:textId="7C510667" w:rsidR="000645E4" w:rsidRPr="00184F67" w:rsidRDefault="000645E4" w:rsidP="004F7A93">
    <w:pPr>
      <w:pStyle w:val="Kopfzeile"/>
      <w:spacing w:before="240"/>
      <w:rPr>
        <w:rFonts w:ascii="Wuerth Bold" w:hAnsi="Wuerth Bold"/>
      </w:rPr>
    </w:pPr>
    <w:r w:rsidRPr="00184F67">
      <w:rPr>
        <w:rFonts w:ascii="Wuerth Bold" w:hAnsi="Wuerth Bold"/>
        <w:noProof/>
      </w:rPr>
      <w:drawing>
        <wp:anchor distT="0" distB="0" distL="114300" distR="114300" simplePos="0" relativeHeight="251677696" behindDoc="0" locked="0" layoutInCell="1" allowOverlap="1" wp14:anchorId="0666DAD0" wp14:editId="32E52306">
          <wp:simplePos x="0" y="0"/>
          <wp:positionH relativeFrom="page">
            <wp:posOffset>6219190</wp:posOffset>
          </wp:positionH>
          <wp:positionV relativeFrom="page">
            <wp:posOffset>326753</wp:posOffset>
          </wp:positionV>
          <wp:extent cx="810000" cy="540000"/>
          <wp:effectExtent l="0" t="0" r="9525" b="0"/>
          <wp:wrapNone/>
          <wp:docPr id="6" name="Grafik 6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Logo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12BA" w:rsidRPr="00184F67">
      <w:rPr>
        <w:rFonts w:ascii="Wuerth Bold" w:hAnsi="Wuerth Bold"/>
      </w:rPr>
      <w:t xml:space="preserve">WOW! Würth Online World GmbH </w:t>
    </w:r>
    <w:r w:rsidR="00526311">
      <w:rPr>
        <w:rFonts w:ascii="Wuerth Bold" w:hAnsi="Wuerth Bold"/>
      </w:rPr>
      <w:t>–</w:t>
    </w:r>
    <w:r w:rsidR="001412BA" w:rsidRPr="00184F67">
      <w:rPr>
        <w:rFonts w:ascii="Wuerth Bold" w:hAnsi="Wuerth Bold"/>
      </w:rPr>
      <w:t xml:space="preserve"> </w:t>
    </w:r>
    <w:r w:rsidRPr="00184F67">
      <w:rPr>
        <w:rFonts w:ascii="Wuerth Bold" w:hAnsi="Wuerth Bold"/>
      </w:rPr>
      <w:t>Pressemitteilung</w:t>
    </w:r>
  </w:p>
  <w:p w14:paraId="221E7B24" w14:textId="6C84317F" w:rsidR="000645E4" w:rsidRDefault="00C657ED" w:rsidP="004F7A93">
    <w:pPr>
      <w:pStyle w:val="Kopfzeile"/>
      <w:spacing w:before="240"/>
    </w:pPr>
    <w:r w:rsidRPr="00184F67">
      <w:rPr>
        <w:rFonts w:ascii="Wuerth Bold" w:hAnsi="Wuerth Bold"/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B7D5F45" wp14:editId="371945F1">
              <wp:simplePos x="0" y="0"/>
              <wp:positionH relativeFrom="page">
                <wp:align>left</wp:align>
              </wp:positionH>
              <wp:positionV relativeFrom="page">
                <wp:posOffset>657225</wp:posOffset>
              </wp:positionV>
              <wp:extent cx="7574280" cy="800100"/>
              <wp:effectExtent l="0" t="0" r="762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4280" cy="8001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8347EF" w14:textId="497C1465" w:rsidR="00FC0E6A" w:rsidRPr="00FC0E6A" w:rsidRDefault="000167FF" w:rsidP="00FC0E6A">
                          <w:pPr>
                            <w:pStyle w:val="TitelDeckblatt"/>
                            <w:ind w:left="567"/>
                          </w:pPr>
                          <w:r w:rsidRPr="00FC0E6A">
                            <w:t>WOW!</w:t>
                          </w:r>
                          <w:r w:rsidR="00CE6F6D" w:rsidRPr="00FC0E6A">
                            <w:t xml:space="preserve"> </w:t>
                          </w:r>
                          <w:r w:rsidR="008E2408" w:rsidRPr="00FC0E6A">
                            <w:t>auf der Automechanika</w:t>
                          </w:r>
                          <w:r w:rsidR="00FC0E6A" w:rsidRPr="00FC0E6A">
                            <w:t xml:space="preserve">: </w:t>
                          </w:r>
                          <w:r w:rsidR="00FC0E6A">
                            <w:br/>
                          </w:r>
                          <w:r w:rsidR="00FC0E6A" w:rsidRPr="00FC0E6A">
                            <w:rPr>
                              <w:b/>
                              <w:bCs/>
                            </w:rPr>
                            <w:t>Mehr Effizienz</w:t>
                          </w:r>
                          <w:r w:rsidR="004A2A7E">
                            <w:rPr>
                              <w:b/>
                              <w:bCs/>
                            </w:rPr>
                            <w:t>.</w:t>
                          </w:r>
                          <w:r w:rsidR="00FC0E6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C0E6A" w:rsidRPr="00FC0E6A">
                            <w:rPr>
                              <w:b/>
                              <w:bCs/>
                            </w:rPr>
                            <w:t xml:space="preserve">mehr </w:t>
                          </w:r>
                          <w:r w:rsidR="00E830F3">
                            <w:rPr>
                              <w:b/>
                              <w:bCs/>
                            </w:rPr>
                            <w:t>E</w:t>
                          </w:r>
                          <w:r w:rsidR="00FC0E6A" w:rsidRPr="00FC0E6A">
                            <w:rPr>
                              <w:b/>
                              <w:bCs/>
                            </w:rPr>
                            <w:t>rtrag</w:t>
                          </w:r>
                          <w:r w:rsidR="004A2A7E">
                            <w:rPr>
                              <w:b/>
                              <w:bCs/>
                            </w:rPr>
                            <w:t>. Mehr Erfolg.</w:t>
                          </w:r>
                        </w:p>
                        <w:p w14:paraId="004D8E47" w14:textId="6A6B8C5D" w:rsidR="00DC6552" w:rsidRPr="00FC0E6A" w:rsidRDefault="00DC6552" w:rsidP="00252E3A">
                          <w:pPr>
                            <w:pStyle w:val="TitelDeckblatt"/>
                            <w:ind w:left="567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0" tIns="0" rIns="180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7D5F45" id="Rechteck 4" o:spid="_x0000_s1026" style="position:absolute;margin-left:0;margin-top:51.75pt;width:596.4pt;height:63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" fillcolor="#c00 [3204]" stroked="f" strokeweight="1pt">
              <v:textbox inset="10mm,0,5mm,0">
                <w:txbxContent>
                  <w:p w14:paraId="7F8347EF" w14:textId="497C1465" w:rsidR="00FC0E6A" w:rsidRPr="00FC0E6A" w:rsidRDefault="000167FF" w:rsidP="00FC0E6A">
                    <w:pPr>
                      <w:pStyle w:val="TitelDeckblatt"/>
                      <w:ind w:left="567"/>
                    </w:pPr>
                    <w:r w:rsidRPr="00FC0E6A">
                      <w:t>WOW!</w:t>
                    </w:r>
                    <w:r w:rsidR="00CE6F6D" w:rsidRPr="00FC0E6A">
                      <w:t xml:space="preserve"> </w:t>
                    </w:r>
                    <w:r w:rsidR="008E2408" w:rsidRPr="00FC0E6A">
                      <w:t>auf der Automechanika</w:t>
                    </w:r>
                    <w:r w:rsidR="00FC0E6A" w:rsidRPr="00FC0E6A">
                      <w:t xml:space="preserve">: </w:t>
                    </w:r>
                    <w:r w:rsidR="00FC0E6A">
                      <w:br/>
                    </w:r>
                    <w:r w:rsidR="00FC0E6A" w:rsidRPr="00FC0E6A">
                      <w:rPr>
                        <w:b/>
                        <w:bCs/>
                      </w:rPr>
                      <w:t>Mehr Effizienz</w:t>
                    </w:r>
                    <w:r w:rsidR="004A2A7E">
                      <w:rPr>
                        <w:b/>
                        <w:bCs/>
                      </w:rPr>
                      <w:t>.</w:t>
                    </w:r>
                    <w:r w:rsidR="00FC0E6A">
                      <w:rPr>
                        <w:b/>
                        <w:bCs/>
                      </w:rPr>
                      <w:t xml:space="preserve"> </w:t>
                    </w:r>
                    <w:r w:rsidR="00FC0E6A" w:rsidRPr="00FC0E6A">
                      <w:rPr>
                        <w:b/>
                        <w:bCs/>
                      </w:rPr>
                      <w:t xml:space="preserve">mehr </w:t>
                    </w:r>
                    <w:r w:rsidR="00E830F3">
                      <w:rPr>
                        <w:b/>
                        <w:bCs/>
                      </w:rPr>
                      <w:t>E</w:t>
                    </w:r>
                    <w:r w:rsidR="00FC0E6A" w:rsidRPr="00FC0E6A">
                      <w:rPr>
                        <w:b/>
                        <w:bCs/>
                      </w:rPr>
                      <w:t>rtrag</w:t>
                    </w:r>
                    <w:r w:rsidR="004A2A7E">
                      <w:rPr>
                        <w:b/>
                        <w:bCs/>
                      </w:rPr>
                      <w:t>. Mehr Erfolg.</w:t>
                    </w:r>
                  </w:p>
                  <w:p w14:paraId="004D8E47" w14:textId="6A6B8C5D" w:rsidR="00DC6552" w:rsidRPr="00FC0E6A" w:rsidRDefault="00DC6552" w:rsidP="00252E3A">
                    <w:pPr>
                      <w:pStyle w:val="TitelDeckblatt"/>
                      <w:ind w:left="567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719C8B5E" w14:textId="77777777" w:rsidR="004F7A93" w:rsidRDefault="004F7A93" w:rsidP="004F7A93">
    <w:pPr>
      <w:pStyle w:val="Kopfzeile"/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29E1" w14:textId="77777777" w:rsidR="00C86501" w:rsidRDefault="00C86501" w:rsidP="001B4B32">
    <w:pPr>
      <w:pStyle w:val="Kopfzeile"/>
      <w:spacing w:befor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3433"/>
    <w:multiLevelType w:val="hybridMultilevel"/>
    <w:tmpl w:val="ADE24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17B6E"/>
    <w:multiLevelType w:val="multilevel"/>
    <w:tmpl w:val="E6AC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354F83"/>
    <w:multiLevelType w:val="hybridMultilevel"/>
    <w:tmpl w:val="428C4E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380F"/>
    <w:multiLevelType w:val="hybridMultilevel"/>
    <w:tmpl w:val="CF0A42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D00BD"/>
    <w:multiLevelType w:val="hybridMultilevel"/>
    <w:tmpl w:val="0BC6FB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22468"/>
    <w:multiLevelType w:val="hybridMultilevel"/>
    <w:tmpl w:val="A720F1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7F4E"/>
    <w:multiLevelType w:val="hybridMultilevel"/>
    <w:tmpl w:val="5FB2A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E5A48"/>
    <w:multiLevelType w:val="hybridMultilevel"/>
    <w:tmpl w:val="6CF693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60FCB"/>
    <w:multiLevelType w:val="hybridMultilevel"/>
    <w:tmpl w:val="107269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2626F"/>
    <w:multiLevelType w:val="hybridMultilevel"/>
    <w:tmpl w:val="FDE271FE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E2379CC"/>
    <w:multiLevelType w:val="hybridMultilevel"/>
    <w:tmpl w:val="D0D2B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61AC3"/>
    <w:multiLevelType w:val="hybridMultilevel"/>
    <w:tmpl w:val="ADD697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AE7E0C"/>
    <w:multiLevelType w:val="hybridMultilevel"/>
    <w:tmpl w:val="D5F4B2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568480">
    <w:abstractNumId w:val="7"/>
  </w:num>
  <w:num w:numId="2" w16cid:durableId="1554462558">
    <w:abstractNumId w:val="8"/>
  </w:num>
  <w:num w:numId="3" w16cid:durableId="1165558508">
    <w:abstractNumId w:val="3"/>
  </w:num>
  <w:num w:numId="4" w16cid:durableId="490828349">
    <w:abstractNumId w:val="9"/>
  </w:num>
  <w:num w:numId="5" w16cid:durableId="431901138">
    <w:abstractNumId w:val="5"/>
  </w:num>
  <w:num w:numId="6" w16cid:durableId="945114880">
    <w:abstractNumId w:val="11"/>
  </w:num>
  <w:num w:numId="7" w16cid:durableId="1814907066">
    <w:abstractNumId w:val="4"/>
  </w:num>
  <w:num w:numId="8" w16cid:durableId="1051416398">
    <w:abstractNumId w:val="2"/>
  </w:num>
  <w:num w:numId="9" w16cid:durableId="2060392792">
    <w:abstractNumId w:val="0"/>
  </w:num>
  <w:num w:numId="10" w16cid:durableId="2028629378">
    <w:abstractNumId w:val="6"/>
  </w:num>
  <w:num w:numId="11" w16cid:durableId="801851205">
    <w:abstractNumId w:val="10"/>
  </w:num>
  <w:num w:numId="12" w16cid:durableId="587233641">
    <w:abstractNumId w:val="12"/>
  </w:num>
  <w:num w:numId="13" w16cid:durableId="1260020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TrueTypeFonts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284"/>
  <w:drawingGridVerticalSpacing w:val="255"/>
  <w:doNotUseMarginsForDrawingGridOrigin/>
  <w:drawingGridHorizontalOrigin w:val="1418"/>
  <w:drawingGridVerticalOrigin w:val="255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E4"/>
    <w:rsid w:val="0000578F"/>
    <w:rsid w:val="000060AF"/>
    <w:rsid w:val="00006F1A"/>
    <w:rsid w:val="000118CF"/>
    <w:rsid w:val="0001453B"/>
    <w:rsid w:val="000167FF"/>
    <w:rsid w:val="00022819"/>
    <w:rsid w:val="000262A0"/>
    <w:rsid w:val="000266F1"/>
    <w:rsid w:val="0002756F"/>
    <w:rsid w:val="00030911"/>
    <w:rsid w:val="0004092E"/>
    <w:rsid w:val="000475F0"/>
    <w:rsid w:val="00054455"/>
    <w:rsid w:val="000645E4"/>
    <w:rsid w:val="00064F8D"/>
    <w:rsid w:val="000670CD"/>
    <w:rsid w:val="000671E8"/>
    <w:rsid w:val="000746B3"/>
    <w:rsid w:val="00075540"/>
    <w:rsid w:val="00075952"/>
    <w:rsid w:val="000812F9"/>
    <w:rsid w:val="00092C2D"/>
    <w:rsid w:val="00092DCE"/>
    <w:rsid w:val="00096D49"/>
    <w:rsid w:val="00097E9D"/>
    <w:rsid w:val="000A282F"/>
    <w:rsid w:val="000B14B5"/>
    <w:rsid w:val="000B6A80"/>
    <w:rsid w:val="000C3FF6"/>
    <w:rsid w:val="000D3144"/>
    <w:rsid w:val="000E6089"/>
    <w:rsid w:val="000F3844"/>
    <w:rsid w:val="000F5426"/>
    <w:rsid w:val="001002E6"/>
    <w:rsid w:val="00102B01"/>
    <w:rsid w:val="00104671"/>
    <w:rsid w:val="00124A40"/>
    <w:rsid w:val="0012733F"/>
    <w:rsid w:val="00137473"/>
    <w:rsid w:val="001412BA"/>
    <w:rsid w:val="0014490B"/>
    <w:rsid w:val="00152F5A"/>
    <w:rsid w:val="00154AA1"/>
    <w:rsid w:val="00160717"/>
    <w:rsid w:val="0016401B"/>
    <w:rsid w:val="0017189F"/>
    <w:rsid w:val="001767C9"/>
    <w:rsid w:val="00184265"/>
    <w:rsid w:val="001843E5"/>
    <w:rsid w:val="00184F67"/>
    <w:rsid w:val="00187A1D"/>
    <w:rsid w:val="0019459D"/>
    <w:rsid w:val="001953B9"/>
    <w:rsid w:val="00195A9B"/>
    <w:rsid w:val="001A5775"/>
    <w:rsid w:val="001B3155"/>
    <w:rsid w:val="001B4B32"/>
    <w:rsid w:val="001D5CED"/>
    <w:rsid w:val="001E4EE0"/>
    <w:rsid w:val="001F0005"/>
    <w:rsid w:val="001F0247"/>
    <w:rsid w:val="001F5097"/>
    <w:rsid w:val="001F792F"/>
    <w:rsid w:val="002037D4"/>
    <w:rsid w:val="00204DAE"/>
    <w:rsid w:val="0021500F"/>
    <w:rsid w:val="00225070"/>
    <w:rsid w:val="00230B3D"/>
    <w:rsid w:val="00231733"/>
    <w:rsid w:val="0024410D"/>
    <w:rsid w:val="00246BA8"/>
    <w:rsid w:val="002523C1"/>
    <w:rsid w:val="00252E3A"/>
    <w:rsid w:val="00274E01"/>
    <w:rsid w:val="00277005"/>
    <w:rsid w:val="00286C43"/>
    <w:rsid w:val="00292EBD"/>
    <w:rsid w:val="00293503"/>
    <w:rsid w:val="002939E3"/>
    <w:rsid w:val="002A7615"/>
    <w:rsid w:val="002B4F11"/>
    <w:rsid w:val="002B76E1"/>
    <w:rsid w:val="002C4649"/>
    <w:rsid w:val="002C7ADB"/>
    <w:rsid w:val="002D38C2"/>
    <w:rsid w:val="002D6290"/>
    <w:rsid w:val="002D71D6"/>
    <w:rsid w:val="002E4964"/>
    <w:rsid w:val="002F051C"/>
    <w:rsid w:val="00301F40"/>
    <w:rsid w:val="00307071"/>
    <w:rsid w:val="00310B47"/>
    <w:rsid w:val="0031279E"/>
    <w:rsid w:val="00316410"/>
    <w:rsid w:val="0032555A"/>
    <w:rsid w:val="00336C72"/>
    <w:rsid w:val="00346E24"/>
    <w:rsid w:val="003512EC"/>
    <w:rsid w:val="0035554A"/>
    <w:rsid w:val="0035636A"/>
    <w:rsid w:val="003653DE"/>
    <w:rsid w:val="003727EC"/>
    <w:rsid w:val="00373375"/>
    <w:rsid w:val="003772E9"/>
    <w:rsid w:val="003912C4"/>
    <w:rsid w:val="003A384A"/>
    <w:rsid w:val="003B0629"/>
    <w:rsid w:val="003B16C1"/>
    <w:rsid w:val="003B47A5"/>
    <w:rsid w:val="003B6C36"/>
    <w:rsid w:val="003C3D9D"/>
    <w:rsid w:val="003C51A7"/>
    <w:rsid w:val="003C634C"/>
    <w:rsid w:val="003C6AA3"/>
    <w:rsid w:val="003D6A22"/>
    <w:rsid w:val="003D6C89"/>
    <w:rsid w:val="003D7E32"/>
    <w:rsid w:val="003E1047"/>
    <w:rsid w:val="0041340E"/>
    <w:rsid w:val="004209D2"/>
    <w:rsid w:val="00421B47"/>
    <w:rsid w:val="004257D8"/>
    <w:rsid w:val="004258F2"/>
    <w:rsid w:val="00425F80"/>
    <w:rsid w:val="00437394"/>
    <w:rsid w:val="00437B2B"/>
    <w:rsid w:val="004446F5"/>
    <w:rsid w:val="00446839"/>
    <w:rsid w:val="00451052"/>
    <w:rsid w:val="004527D9"/>
    <w:rsid w:val="00462040"/>
    <w:rsid w:val="00464A2B"/>
    <w:rsid w:val="00467B8E"/>
    <w:rsid w:val="00474484"/>
    <w:rsid w:val="00480272"/>
    <w:rsid w:val="00480EB0"/>
    <w:rsid w:val="0048487C"/>
    <w:rsid w:val="00486F61"/>
    <w:rsid w:val="00490704"/>
    <w:rsid w:val="004A2A7E"/>
    <w:rsid w:val="004A358C"/>
    <w:rsid w:val="004B0142"/>
    <w:rsid w:val="004B206F"/>
    <w:rsid w:val="004B6D96"/>
    <w:rsid w:val="004B70CA"/>
    <w:rsid w:val="004D686D"/>
    <w:rsid w:val="004E1085"/>
    <w:rsid w:val="004E2AA8"/>
    <w:rsid w:val="004E4CCF"/>
    <w:rsid w:val="004F1E89"/>
    <w:rsid w:val="004F5545"/>
    <w:rsid w:val="004F7A93"/>
    <w:rsid w:val="005169CB"/>
    <w:rsid w:val="00520BCD"/>
    <w:rsid w:val="0052254C"/>
    <w:rsid w:val="00523EFC"/>
    <w:rsid w:val="005253F4"/>
    <w:rsid w:val="00526311"/>
    <w:rsid w:val="00526A6E"/>
    <w:rsid w:val="00526DBD"/>
    <w:rsid w:val="005429BF"/>
    <w:rsid w:val="00551201"/>
    <w:rsid w:val="00552123"/>
    <w:rsid w:val="00561DFB"/>
    <w:rsid w:val="00580E9D"/>
    <w:rsid w:val="005922B2"/>
    <w:rsid w:val="0059237C"/>
    <w:rsid w:val="005B7329"/>
    <w:rsid w:val="005B7E5D"/>
    <w:rsid w:val="005C48E9"/>
    <w:rsid w:val="005C4B85"/>
    <w:rsid w:val="005D6887"/>
    <w:rsid w:val="005E62C2"/>
    <w:rsid w:val="005F080D"/>
    <w:rsid w:val="005F35BF"/>
    <w:rsid w:val="005F76EB"/>
    <w:rsid w:val="00603EB0"/>
    <w:rsid w:val="00604004"/>
    <w:rsid w:val="00605F49"/>
    <w:rsid w:val="006119DF"/>
    <w:rsid w:val="00612F1F"/>
    <w:rsid w:val="00620775"/>
    <w:rsid w:val="006260AC"/>
    <w:rsid w:val="00634C09"/>
    <w:rsid w:val="00636B5B"/>
    <w:rsid w:val="00636BD6"/>
    <w:rsid w:val="00646E6E"/>
    <w:rsid w:val="00647547"/>
    <w:rsid w:val="0065136F"/>
    <w:rsid w:val="00654122"/>
    <w:rsid w:val="0066397C"/>
    <w:rsid w:val="00663C5B"/>
    <w:rsid w:val="0066774B"/>
    <w:rsid w:val="006861DC"/>
    <w:rsid w:val="00693230"/>
    <w:rsid w:val="006A792C"/>
    <w:rsid w:val="006A7F71"/>
    <w:rsid w:val="006B47B7"/>
    <w:rsid w:val="006C7E8F"/>
    <w:rsid w:val="006D175D"/>
    <w:rsid w:val="006D1FDE"/>
    <w:rsid w:val="006E095B"/>
    <w:rsid w:val="006E0ED2"/>
    <w:rsid w:val="006E5959"/>
    <w:rsid w:val="006E7281"/>
    <w:rsid w:val="006F15B3"/>
    <w:rsid w:val="006F3FE0"/>
    <w:rsid w:val="006F4765"/>
    <w:rsid w:val="006F77F0"/>
    <w:rsid w:val="00720F84"/>
    <w:rsid w:val="00721A5C"/>
    <w:rsid w:val="007250A1"/>
    <w:rsid w:val="00730E78"/>
    <w:rsid w:val="00732404"/>
    <w:rsid w:val="00735056"/>
    <w:rsid w:val="00755885"/>
    <w:rsid w:val="00763E60"/>
    <w:rsid w:val="00764C80"/>
    <w:rsid w:val="0076594B"/>
    <w:rsid w:val="0077166B"/>
    <w:rsid w:val="00786C4B"/>
    <w:rsid w:val="007A1669"/>
    <w:rsid w:val="007A3942"/>
    <w:rsid w:val="007A6829"/>
    <w:rsid w:val="007B28AC"/>
    <w:rsid w:val="007C507A"/>
    <w:rsid w:val="007D437E"/>
    <w:rsid w:val="007F05B4"/>
    <w:rsid w:val="007F40AC"/>
    <w:rsid w:val="007F48D7"/>
    <w:rsid w:val="007F5584"/>
    <w:rsid w:val="007F6629"/>
    <w:rsid w:val="007F6ACE"/>
    <w:rsid w:val="00817B27"/>
    <w:rsid w:val="00822AB3"/>
    <w:rsid w:val="0082308D"/>
    <w:rsid w:val="008237F7"/>
    <w:rsid w:val="0083350A"/>
    <w:rsid w:val="00834465"/>
    <w:rsid w:val="00846C66"/>
    <w:rsid w:val="0085107E"/>
    <w:rsid w:val="00851941"/>
    <w:rsid w:val="008529B0"/>
    <w:rsid w:val="00852EDF"/>
    <w:rsid w:val="00853C2E"/>
    <w:rsid w:val="008619DC"/>
    <w:rsid w:val="00861C72"/>
    <w:rsid w:val="00862E40"/>
    <w:rsid w:val="008636FF"/>
    <w:rsid w:val="00865EE9"/>
    <w:rsid w:val="008748E0"/>
    <w:rsid w:val="0087575E"/>
    <w:rsid w:val="008768F2"/>
    <w:rsid w:val="00885CEA"/>
    <w:rsid w:val="00892B8A"/>
    <w:rsid w:val="00892D72"/>
    <w:rsid w:val="00892E68"/>
    <w:rsid w:val="008939FE"/>
    <w:rsid w:val="008A58A9"/>
    <w:rsid w:val="008A60D1"/>
    <w:rsid w:val="008A6F19"/>
    <w:rsid w:val="008B017B"/>
    <w:rsid w:val="008B2DB0"/>
    <w:rsid w:val="008B3428"/>
    <w:rsid w:val="008B6EBD"/>
    <w:rsid w:val="008C168B"/>
    <w:rsid w:val="008C1A01"/>
    <w:rsid w:val="008D7096"/>
    <w:rsid w:val="008E2408"/>
    <w:rsid w:val="008E3AC2"/>
    <w:rsid w:val="008E5D3C"/>
    <w:rsid w:val="008E7C9D"/>
    <w:rsid w:val="008F009C"/>
    <w:rsid w:val="008F6BA7"/>
    <w:rsid w:val="009138B4"/>
    <w:rsid w:val="00917212"/>
    <w:rsid w:val="009344F8"/>
    <w:rsid w:val="00934B5D"/>
    <w:rsid w:val="00940E32"/>
    <w:rsid w:val="00950D8A"/>
    <w:rsid w:val="009523E0"/>
    <w:rsid w:val="009579C8"/>
    <w:rsid w:val="0096216C"/>
    <w:rsid w:val="00964E21"/>
    <w:rsid w:val="00966A2F"/>
    <w:rsid w:val="00967F64"/>
    <w:rsid w:val="0097332B"/>
    <w:rsid w:val="00974810"/>
    <w:rsid w:val="009749FF"/>
    <w:rsid w:val="0098139D"/>
    <w:rsid w:val="00983DF4"/>
    <w:rsid w:val="00992CBE"/>
    <w:rsid w:val="009A0902"/>
    <w:rsid w:val="009A3A6D"/>
    <w:rsid w:val="009B1A3B"/>
    <w:rsid w:val="009B3E8E"/>
    <w:rsid w:val="009C42DB"/>
    <w:rsid w:val="009D42B3"/>
    <w:rsid w:val="009D656B"/>
    <w:rsid w:val="00A00EED"/>
    <w:rsid w:val="00A02A4A"/>
    <w:rsid w:val="00A04BF8"/>
    <w:rsid w:val="00A1059D"/>
    <w:rsid w:val="00A1209C"/>
    <w:rsid w:val="00A12B2F"/>
    <w:rsid w:val="00A15B81"/>
    <w:rsid w:val="00A201D4"/>
    <w:rsid w:val="00A20930"/>
    <w:rsid w:val="00A27BE2"/>
    <w:rsid w:val="00A37352"/>
    <w:rsid w:val="00A41688"/>
    <w:rsid w:val="00A41DED"/>
    <w:rsid w:val="00A46959"/>
    <w:rsid w:val="00A54AB2"/>
    <w:rsid w:val="00A60576"/>
    <w:rsid w:val="00A76511"/>
    <w:rsid w:val="00A8339E"/>
    <w:rsid w:val="00A86BD4"/>
    <w:rsid w:val="00A95BF4"/>
    <w:rsid w:val="00AA06B0"/>
    <w:rsid w:val="00AA6FFE"/>
    <w:rsid w:val="00AB745F"/>
    <w:rsid w:val="00AB7C7E"/>
    <w:rsid w:val="00AC032E"/>
    <w:rsid w:val="00AC4FBC"/>
    <w:rsid w:val="00AD4298"/>
    <w:rsid w:val="00AD6E67"/>
    <w:rsid w:val="00AE1B29"/>
    <w:rsid w:val="00AF580F"/>
    <w:rsid w:val="00B05534"/>
    <w:rsid w:val="00B17929"/>
    <w:rsid w:val="00B37960"/>
    <w:rsid w:val="00B71D7D"/>
    <w:rsid w:val="00B72B54"/>
    <w:rsid w:val="00B7515E"/>
    <w:rsid w:val="00B809A0"/>
    <w:rsid w:val="00B83B4C"/>
    <w:rsid w:val="00B85CBF"/>
    <w:rsid w:val="00BA350A"/>
    <w:rsid w:val="00BA5C58"/>
    <w:rsid w:val="00BA5F6C"/>
    <w:rsid w:val="00BB3598"/>
    <w:rsid w:val="00BB5A8F"/>
    <w:rsid w:val="00BC0FB3"/>
    <w:rsid w:val="00BC197F"/>
    <w:rsid w:val="00BC5E2F"/>
    <w:rsid w:val="00BD088E"/>
    <w:rsid w:val="00BD273A"/>
    <w:rsid w:val="00BF17E2"/>
    <w:rsid w:val="00BF65B4"/>
    <w:rsid w:val="00C0585C"/>
    <w:rsid w:val="00C06658"/>
    <w:rsid w:val="00C10D7F"/>
    <w:rsid w:val="00C12F1B"/>
    <w:rsid w:val="00C15B02"/>
    <w:rsid w:val="00C16E99"/>
    <w:rsid w:val="00C2102D"/>
    <w:rsid w:val="00C35548"/>
    <w:rsid w:val="00C36895"/>
    <w:rsid w:val="00C36E18"/>
    <w:rsid w:val="00C36E65"/>
    <w:rsid w:val="00C41064"/>
    <w:rsid w:val="00C44A63"/>
    <w:rsid w:val="00C52823"/>
    <w:rsid w:val="00C60793"/>
    <w:rsid w:val="00C62CC7"/>
    <w:rsid w:val="00C64A3F"/>
    <w:rsid w:val="00C657ED"/>
    <w:rsid w:val="00C74BBF"/>
    <w:rsid w:val="00C857E5"/>
    <w:rsid w:val="00C864D1"/>
    <w:rsid w:val="00C86501"/>
    <w:rsid w:val="00CA4D18"/>
    <w:rsid w:val="00CB0295"/>
    <w:rsid w:val="00CB54D4"/>
    <w:rsid w:val="00CB68D4"/>
    <w:rsid w:val="00CC66FC"/>
    <w:rsid w:val="00CC6909"/>
    <w:rsid w:val="00CD02CF"/>
    <w:rsid w:val="00CE0015"/>
    <w:rsid w:val="00CE54CC"/>
    <w:rsid w:val="00CE6F6D"/>
    <w:rsid w:val="00CF34C3"/>
    <w:rsid w:val="00CF35AB"/>
    <w:rsid w:val="00CF3829"/>
    <w:rsid w:val="00CF5137"/>
    <w:rsid w:val="00D007E2"/>
    <w:rsid w:val="00D0210D"/>
    <w:rsid w:val="00D02C26"/>
    <w:rsid w:val="00D1069D"/>
    <w:rsid w:val="00D16FE6"/>
    <w:rsid w:val="00D214B6"/>
    <w:rsid w:val="00D33537"/>
    <w:rsid w:val="00D34CD4"/>
    <w:rsid w:val="00D43459"/>
    <w:rsid w:val="00D540D7"/>
    <w:rsid w:val="00D71BDF"/>
    <w:rsid w:val="00D77198"/>
    <w:rsid w:val="00D77A87"/>
    <w:rsid w:val="00D81BA3"/>
    <w:rsid w:val="00D85CBF"/>
    <w:rsid w:val="00D866BE"/>
    <w:rsid w:val="00D86F28"/>
    <w:rsid w:val="00D95448"/>
    <w:rsid w:val="00DA3125"/>
    <w:rsid w:val="00DA510F"/>
    <w:rsid w:val="00DB2B57"/>
    <w:rsid w:val="00DB384B"/>
    <w:rsid w:val="00DB44D0"/>
    <w:rsid w:val="00DC0473"/>
    <w:rsid w:val="00DC6552"/>
    <w:rsid w:val="00DD3E0E"/>
    <w:rsid w:val="00DE21E4"/>
    <w:rsid w:val="00DE4A77"/>
    <w:rsid w:val="00DF0BF7"/>
    <w:rsid w:val="00DF2B62"/>
    <w:rsid w:val="00DF62FE"/>
    <w:rsid w:val="00E13593"/>
    <w:rsid w:val="00E231E5"/>
    <w:rsid w:val="00E24DA4"/>
    <w:rsid w:val="00E355BD"/>
    <w:rsid w:val="00E42A6C"/>
    <w:rsid w:val="00E44713"/>
    <w:rsid w:val="00E531B3"/>
    <w:rsid w:val="00E5435A"/>
    <w:rsid w:val="00E56FFF"/>
    <w:rsid w:val="00E63023"/>
    <w:rsid w:val="00E63955"/>
    <w:rsid w:val="00E70414"/>
    <w:rsid w:val="00E71411"/>
    <w:rsid w:val="00E734C5"/>
    <w:rsid w:val="00E830F3"/>
    <w:rsid w:val="00E8548E"/>
    <w:rsid w:val="00E963CC"/>
    <w:rsid w:val="00E97D72"/>
    <w:rsid w:val="00EA2D54"/>
    <w:rsid w:val="00EA380D"/>
    <w:rsid w:val="00EA4C80"/>
    <w:rsid w:val="00EA5434"/>
    <w:rsid w:val="00EB0F74"/>
    <w:rsid w:val="00EB164F"/>
    <w:rsid w:val="00ED1283"/>
    <w:rsid w:val="00ED3945"/>
    <w:rsid w:val="00ED5B66"/>
    <w:rsid w:val="00EE42F6"/>
    <w:rsid w:val="00EE6CD5"/>
    <w:rsid w:val="00EF03C1"/>
    <w:rsid w:val="00EF35D9"/>
    <w:rsid w:val="00F11D9E"/>
    <w:rsid w:val="00F12A7A"/>
    <w:rsid w:val="00F272D9"/>
    <w:rsid w:val="00F27776"/>
    <w:rsid w:val="00F47DB4"/>
    <w:rsid w:val="00F543DC"/>
    <w:rsid w:val="00F55FA5"/>
    <w:rsid w:val="00F56006"/>
    <w:rsid w:val="00F65374"/>
    <w:rsid w:val="00F6645D"/>
    <w:rsid w:val="00F70984"/>
    <w:rsid w:val="00F718CC"/>
    <w:rsid w:val="00F803F4"/>
    <w:rsid w:val="00F82A95"/>
    <w:rsid w:val="00F84990"/>
    <w:rsid w:val="00F9125F"/>
    <w:rsid w:val="00F91BB7"/>
    <w:rsid w:val="00FA16C6"/>
    <w:rsid w:val="00FB1CDD"/>
    <w:rsid w:val="00FC0E6A"/>
    <w:rsid w:val="00FC2509"/>
    <w:rsid w:val="00FC3A98"/>
    <w:rsid w:val="00FC5615"/>
    <w:rsid w:val="00FD2E8A"/>
    <w:rsid w:val="00FD779C"/>
    <w:rsid w:val="00FD7B21"/>
    <w:rsid w:val="00FE3DE1"/>
    <w:rsid w:val="00FE7327"/>
    <w:rsid w:val="00FF039F"/>
    <w:rsid w:val="00FF0ED5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52A5F"/>
  <w15:docId w15:val="{4FBF9C0A-2DBC-468B-A6C9-CA83ADEA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1669"/>
    <w:pPr>
      <w:spacing w:before="0" w:after="0" w:line="240" w:lineRule="auto"/>
    </w:pPr>
    <w:rPr>
      <w:rFonts w:ascii="Wuerth Book" w:hAnsi="Wuerth Book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E42F6"/>
    <w:pPr>
      <w:spacing w:before="120" w:after="60"/>
      <w:outlineLvl w:val="0"/>
    </w:pPr>
    <w:rPr>
      <w:rFonts w:ascii="Wuerth Bold" w:hAnsi="Wuerth Bold"/>
      <w:noProof/>
      <w:sz w:val="28"/>
      <w:szCs w:val="22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1669"/>
    <w:pPr>
      <w:framePr w:wrap="notBeside" w:vAnchor="text" w:hAnchor="text" w:y="1"/>
      <w:outlineLvl w:val="1"/>
    </w:pPr>
    <w:rPr>
      <w:sz w:val="24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7A1669"/>
    <w:pPr>
      <w:outlineLvl w:val="2"/>
    </w:pPr>
    <w:rPr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A1669"/>
    <w:pPr>
      <w:pBdr>
        <w:bottom w:val="single" w:sz="4" w:space="2" w:color="CC0000" w:themeColor="accent1"/>
      </w:pBdr>
      <w:spacing w:before="200"/>
      <w:outlineLvl w:val="3"/>
    </w:pPr>
    <w:rPr>
      <w:rFonts w:ascii="Wuerth Bold" w:hAnsi="Wuerth Bold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56FFF"/>
    <w:pPr>
      <w:spacing w:before="200"/>
      <w:outlineLvl w:val="4"/>
    </w:pPr>
    <w:rPr>
      <w:rFonts w:ascii="Wuerth Extra Bold Cond Caps" w:hAnsi="Wuerth Extra Bold Cond Caps"/>
      <w:color w:val="C00000"/>
      <w:spacing w:val="10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237F7"/>
    <w:pPr>
      <w:spacing w:before="200"/>
      <w:outlineLvl w:val="5"/>
    </w:pPr>
    <w:rPr>
      <w:color w:val="CC0000" w:themeColor="text2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237F7"/>
    <w:pPr>
      <w:spacing w:before="200"/>
      <w:outlineLvl w:val="6"/>
    </w:pPr>
    <w:rPr>
      <w:color w:val="CC0000" w:themeColor="text2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104671"/>
    <w:pPr>
      <w:spacing w:before="20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104671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Umschlagabsenderadresse">
    <w:name w:val="envelope return"/>
    <w:basedOn w:val="Standard"/>
  </w:style>
  <w:style w:type="paragraph" w:styleId="Index1">
    <w:name w:val="index 1"/>
    <w:basedOn w:val="Standard"/>
    <w:next w:val="Standard"/>
    <w:autoRedefine/>
    <w:semiHidden/>
    <w:pPr>
      <w:ind w:left="240" w:hanging="24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Titel">
    <w:name w:val="Title"/>
    <w:basedOn w:val="Standard"/>
    <w:next w:val="Standard"/>
    <w:link w:val="TitelZchn"/>
    <w:uiPriority w:val="10"/>
    <w:qFormat/>
    <w:rsid w:val="008237F7"/>
    <w:rPr>
      <w:rFonts w:asciiTheme="majorHAnsi" w:eastAsiaTheme="majorEastAsia" w:hAnsiTheme="majorHAnsi" w:cstheme="majorBidi"/>
      <w:caps/>
      <w:color w:val="CC0000" w:themeColor="accent1"/>
      <w:spacing w:val="10"/>
      <w:sz w:val="44"/>
      <w:szCs w:val="5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8237F7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link w:val="TextkrperZchn"/>
    <w:rPr>
      <w:sz w:val="14"/>
    </w:rPr>
  </w:style>
  <w:style w:type="paragraph" w:styleId="Textkrper2">
    <w:name w:val="Body Text 2"/>
    <w:basedOn w:val="Standard"/>
    <w:rsid w:val="007A1669"/>
    <w:pPr>
      <w:jc w:val="both"/>
    </w:pPr>
    <w:rPr>
      <w:rFonts w:ascii="Wuerth Bold" w:hAnsi="Wuerth Bold"/>
      <w:b/>
      <w:u w:val="single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rsid w:val="001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E42F6"/>
    <w:rPr>
      <w:rFonts w:ascii="Wuerth Bold" w:hAnsi="Wuerth Bold"/>
      <w:noProof/>
      <w:sz w:val="28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A1669"/>
    <w:rPr>
      <w:rFonts w:ascii="Wuerth Bold" w:hAnsi="Wuerth Bold"/>
      <w:noProof/>
      <w:sz w:val="24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A1669"/>
    <w:rPr>
      <w:rFonts w:ascii="Wuerth Bold" w:hAnsi="Wuerth Bold"/>
      <w:noProof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A1669"/>
    <w:rPr>
      <w:rFonts w:ascii="Wuerth Bold" w:hAnsi="Wuerth Bold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6FFF"/>
    <w:rPr>
      <w:rFonts w:ascii="Wuerth Extra Bold Cond Caps" w:hAnsi="Wuerth Extra Bold Cond Caps"/>
      <w:color w:val="C00000"/>
      <w:spacing w:val="10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37F7"/>
    <w:rPr>
      <w:rFonts w:ascii="Wuerth Book" w:hAnsi="Wuerth Book"/>
      <w:color w:val="CC0000" w:themeColor="text2"/>
      <w:spacing w:val="10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37F7"/>
    <w:rPr>
      <w:rFonts w:ascii="Wuerth Book" w:hAnsi="Wuerth Book"/>
      <w:color w:val="CC0000" w:themeColor="text2"/>
      <w:spacing w:val="10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104671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104671"/>
    <w:rPr>
      <w:i/>
      <w:iCs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237F7"/>
    <w:rPr>
      <w:b/>
      <w:bCs/>
      <w:color w:val="980000" w:themeColor="accent1" w:themeShade="BF"/>
      <w:sz w:val="16"/>
      <w:szCs w:val="16"/>
    </w:rPr>
  </w:style>
  <w:style w:type="character" w:customStyle="1" w:styleId="TitelZchn">
    <w:name w:val="Titel Zchn"/>
    <w:basedOn w:val="Absatz-Standardschriftart"/>
    <w:link w:val="Titel"/>
    <w:uiPriority w:val="10"/>
    <w:rsid w:val="008237F7"/>
    <w:rPr>
      <w:rFonts w:asciiTheme="majorHAnsi" w:eastAsiaTheme="majorEastAsia" w:hAnsiTheme="majorHAnsi" w:cstheme="majorBidi"/>
      <w:caps/>
      <w:color w:val="CC0000" w:themeColor="accent1"/>
      <w:spacing w:val="10"/>
      <w:sz w:val="44"/>
      <w:szCs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7F7"/>
    <w:rPr>
      <w:rFonts w:ascii="Wuerth Book" w:hAnsi="Wuerth Book"/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8237F7"/>
    <w:rPr>
      <w:rFonts w:ascii="Wuerth Bold" w:hAnsi="Wuerth Bold"/>
      <w:b w:val="0"/>
      <w:bCs/>
    </w:rPr>
  </w:style>
  <w:style w:type="character" w:styleId="Hervorhebung">
    <w:name w:val="Emphasis"/>
    <w:uiPriority w:val="20"/>
    <w:qFormat/>
    <w:rsid w:val="008237F7"/>
    <w:rPr>
      <w:caps w:val="0"/>
      <w:color w:val="FBF315" w:themeColor="accent6"/>
      <w:spacing w:val="5"/>
    </w:rPr>
  </w:style>
  <w:style w:type="paragraph" w:styleId="KeinLeerraum">
    <w:name w:val="No Spacing"/>
    <w:link w:val="KeinLeerraumZchn"/>
    <w:uiPriority w:val="1"/>
    <w:qFormat/>
    <w:rsid w:val="008237F7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8237F7"/>
    <w:rPr>
      <w:i/>
      <w:iCs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8237F7"/>
    <w:rPr>
      <w:rFonts w:ascii="Wuerth Book" w:hAnsi="Wuerth Book"/>
      <w:i/>
      <w:iCs/>
      <w:sz w:val="22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37F7"/>
    <w:pPr>
      <w:spacing w:before="240" w:after="240"/>
      <w:ind w:left="1080" w:right="1080"/>
      <w:jc w:val="center"/>
    </w:pPr>
    <w:rPr>
      <w:color w:val="CC0000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37F7"/>
    <w:rPr>
      <w:rFonts w:ascii="Wuerth Book" w:hAnsi="Wuerth Book"/>
      <w:color w:val="CC0000" w:themeColor="accent1"/>
      <w:sz w:val="24"/>
      <w:szCs w:val="24"/>
    </w:rPr>
  </w:style>
  <w:style w:type="character" w:styleId="SchwacheHervorhebung">
    <w:name w:val="Subtle Emphasis"/>
    <w:uiPriority w:val="19"/>
    <w:qFormat/>
    <w:rsid w:val="008237F7"/>
    <w:rPr>
      <w:i w:val="0"/>
      <w:iCs/>
      <w:color w:val="6F6F6F" w:themeColor="accent4"/>
    </w:rPr>
  </w:style>
  <w:style w:type="character" w:styleId="IntensiveHervorhebung">
    <w:name w:val="Intense Emphasis"/>
    <w:uiPriority w:val="21"/>
    <w:qFormat/>
    <w:rsid w:val="008237F7"/>
    <w:rPr>
      <w:rFonts w:ascii="Wuerth Bold" w:hAnsi="Wuerth Bold"/>
      <w:b w:val="0"/>
      <w:bCs/>
      <w:caps w:val="0"/>
      <w:color w:val="FFFFFF" w:themeColor="background1"/>
      <w:spacing w:val="10"/>
      <w:bdr w:val="single" w:sz="48" w:space="0" w:color="0093DD" w:themeColor="accent2"/>
      <w:shd w:val="clear" w:color="auto" w:fill="0093DD" w:themeFill="accent2"/>
    </w:rPr>
  </w:style>
  <w:style w:type="character" w:styleId="SchwacherVerweis">
    <w:name w:val="Subtle Reference"/>
    <w:uiPriority w:val="31"/>
    <w:qFormat/>
    <w:rsid w:val="008237F7"/>
    <w:rPr>
      <w:rFonts w:ascii="Wuerth Bold" w:hAnsi="Wuerth Bold"/>
      <w:b w:val="0"/>
      <w:bCs/>
      <w:color w:val="CC0000" w:themeColor="accent1"/>
    </w:rPr>
  </w:style>
  <w:style w:type="character" w:styleId="IntensiverVerweis">
    <w:name w:val="Intense Reference"/>
    <w:uiPriority w:val="32"/>
    <w:rsid w:val="00104671"/>
    <w:rPr>
      <w:b/>
      <w:bCs/>
      <w:i/>
      <w:iCs/>
      <w:caps/>
      <w:color w:val="CC0000" w:themeColor="accent1"/>
    </w:rPr>
  </w:style>
  <w:style w:type="character" w:styleId="Buchtitel">
    <w:name w:val="Book Title"/>
    <w:uiPriority w:val="33"/>
    <w:qFormat/>
    <w:rsid w:val="008237F7"/>
    <w:rPr>
      <w:rFonts w:ascii="Wuerth Bold" w:hAnsi="Wuerth Bold"/>
      <w:b w:val="0"/>
      <w:bCs/>
      <w:i w:val="0"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237F7"/>
    <w:pPr>
      <w:outlineLvl w:val="9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DB0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F803F4"/>
    <w:rPr>
      <w:color w:val="808080"/>
    </w:rPr>
  </w:style>
  <w:style w:type="paragraph" w:customStyle="1" w:styleId="TitelDeckblatt">
    <w:name w:val="Titel Deckblatt"/>
    <w:basedOn w:val="Standard"/>
    <w:link w:val="TitelDeckblattZchn"/>
    <w:qFormat/>
    <w:rsid w:val="0012733F"/>
    <w:pPr>
      <w:snapToGrid w:val="0"/>
    </w:pPr>
    <w:rPr>
      <w:rFonts w:asciiTheme="majorHAnsi" w:hAnsiTheme="majorHAnsi"/>
      <w:color w:val="FFFFFF" w:themeColor="background1"/>
      <w:sz w:val="44"/>
      <w:szCs w:val="44"/>
    </w:rPr>
  </w:style>
  <w:style w:type="paragraph" w:customStyle="1" w:styleId="TitelDeskription">
    <w:name w:val="Titel Deskription"/>
    <w:basedOn w:val="Standard"/>
    <w:qFormat/>
    <w:rsid w:val="00523EFC"/>
    <w:rPr>
      <w:rFonts w:asciiTheme="minorHAnsi" w:hAnsiTheme="minorHAnsi"/>
      <w:color w:val="FFFFFF" w:themeColor="background1"/>
      <w:sz w:val="28"/>
      <w:szCs w:val="28"/>
    </w:rPr>
  </w:style>
  <w:style w:type="character" w:customStyle="1" w:styleId="TitelDeckblattZchn">
    <w:name w:val="Titel Deckblatt Zchn"/>
    <w:basedOn w:val="Absatz-Standardschriftart"/>
    <w:link w:val="TitelDeckblatt"/>
    <w:rsid w:val="0012733F"/>
    <w:rPr>
      <w:rFonts w:asciiTheme="majorHAnsi" w:hAnsiTheme="majorHAnsi"/>
      <w:color w:val="FFFFFF" w:themeColor="background1"/>
      <w:sz w:val="44"/>
      <w:szCs w:val="4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350A"/>
  </w:style>
  <w:style w:type="character" w:customStyle="1" w:styleId="KopfzeileZchn">
    <w:name w:val="Kopfzeile Zchn"/>
    <w:basedOn w:val="Absatz-Standardschriftart"/>
    <w:link w:val="Kopfzeile"/>
    <w:rsid w:val="00195A9B"/>
    <w:rPr>
      <w:rFonts w:ascii="Wuerth Book" w:hAnsi="Wuerth Book"/>
      <w:sz w:val="22"/>
    </w:rPr>
  </w:style>
  <w:style w:type="character" w:customStyle="1" w:styleId="FuzeileZchn">
    <w:name w:val="Fußzeile Zchn"/>
    <w:basedOn w:val="Absatz-Standardschriftart"/>
    <w:link w:val="Fuzeile"/>
    <w:rsid w:val="00195A9B"/>
    <w:rPr>
      <w:rFonts w:ascii="Wuerth Book" w:hAnsi="Wuerth Book"/>
      <w:sz w:val="22"/>
    </w:rPr>
  </w:style>
  <w:style w:type="character" w:customStyle="1" w:styleId="TextkrperZchn">
    <w:name w:val="Textkörper Zchn"/>
    <w:basedOn w:val="Absatz-Standardschriftart"/>
    <w:link w:val="Textkrper"/>
    <w:rsid w:val="007A1669"/>
    <w:rPr>
      <w:rFonts w:ascii="Wuerth Book" w:hAnsi="Wuerth Book"/>
      <w:sz w:val="14"/>
    </w:rPr>
  </w:style>
  <w:style w:type="paragraph" w:styleId="Listenabsatz">
    <w:name w:val="List Paragraph"/>
    <w:basedOn w:val="Standard"/>
    <w:uiPriority w:val="34"/>
    <w:qFormat/>
    <w:rsid w:val="00AA6FFE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693230"/>
    <w:rPr>
      <w:color w:val="4A4A4A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50D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50D8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50D8A"/>
    <w:rPr>
      <w:rFonts w:ascii="Wuerth Book" w:hAnsi="Wuerth Book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50D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50D8A"/>
    <w:rPr>
      <w:rFonts w:ascii="Wuerth Book" w:hAnsi="Wuerth Book"/>
      <w:b/>
      <w:bCs/>
    </w:rPr>
  </w:style>
  <w:style w:type="paragraph" w:styleId="StandardWeb">
    <w:name w:val="Normal (Web)"/>
    <w:basedOn w:val="Standard"/>
    <w:uiPriority w:val="99"/>
    <w:semiHidden/>
    <w:unhideWhenUsed/>
    <w:rsid w:val="0075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://www.wow-portal.com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marketing@wow-porta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ow-portal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wuerth.de/web/de/awkg/aktionen/messen/automechanika" TargetMode="Externa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wow-portal.com/events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N00106778\AppData\Roaming\Microsoft\Templates\WOW!-Word-Vorlage-DE-EN.dotx" TargetMode="External"/></Relationships>
</file>

<file path=word/theme/theme1.xml><?xml version="1.0" encoding="utf-8"?>
<a:theme xmlns:a="http://schemas.openxmlformats.org/drawingml/2006/main" name="WOW!_Template_2023">
  <a:themeElements>
    <a:clrScheme name="WOW!-Farben">
      <a:dk1>
        <a:srgbClr val="000000"/>
      </a:dk1>
      <a:lt1>
        <a:srgbClr val="FFFFFF"/>
      </a:lt1>
      <a:dk2>
        <a:srgbClr val="CC0000"/>
      </a:dk2>
      <a:lt2>
        <a:srgbClr val="E9E9E9"/>
      </a:lt2>
      <a:accent1>
        <a:srgbClr val="CC0000"/>
      </a:accent1>
      <a:accent2>
        <a:srgbClr val="0093DD"/>
      </a:accent2>
      <a:accent3>
        <a:srgbClr val="4A4A4A"/>
      </a:accent3>
      <a:accent4>
        <a:srgbClr val="6F6F6F"/>
      </a:accent4>
      <a:accent5>
        <a:srgbClr val="BFBFBF"/>
      </a:accent5>
      <a:accent6>
        <a:srgbClr val="FBF315"/>
      </a:accent6>
      <a:hlink>
        <a:srgbClr val="0093DD"/>
      </a:hlink>
      <a:folHlink>
        <a:srgbClr val="4A4A4A"/>
      </a:folHlink>
    </a:clrScheme>
    <a:fontScheme name="WOW! Würth Extra Bold / Book">
      <a:majorFont>
        <a:latin typeface="Wuerth Extra Bold Cond Caps"/>
        <a:ea typeface="ＭＳ Ｐゴシック"/>
        <a:cs typeface=""/>
      </a:majorFont>
      <a:minorFont>
        <a:latin typeface="Wuerth Book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WOW!_Template_2023" id="{EE962213-AA52-42D5-8E32-3C5CADBD36C4}" vid="{523EF3D6-6523-4250-B17B-1B229D15FCB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Dokument</p:Name>
  <p:Description/>
  <p:Statement/>
  <p:PolicyItems>
    <p:PolicyItem featureId="Microsoft.Office.RecordsManagement.PolicyFeatures.PolicyLabel" staticId="0x010100D75A12D59B29F744A8373CED1E9E71BA|-1626253471" UniqueId="49f6b68b-ee80-47cd-8006-110284a8adcd">
      <p:Name>Bezeichnungen</p:Name>
      <p:Description>Generiert Bezeichnungen, die in Microsoft Office-Dokumente eingefügt werden können, um sicherzustellen, dass Dokumenteigenschaften oder sonstige wichtige Informationen beim Drucken von Dokumenten enthalten sind. Bezeichnungen können auch für die Suche nach Dokumenten verwendet werden.</p:Description>
      <p:CustomData>
        <label>
          <properties>
            <font>Arial</font>
            <fontsize>8</fontsize>
          </properties>
          <segment type="literal">Version: </segment>
          <segment type="metadata">_UIVersionString</segment>
        </label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5A12D59B29F744A8373CED1E9E71BA" ma:contentTypeVersion="231" ma:contentTypeDescription="Ein neues Dokument erstellen." ma:contentTypeScope="" ma:versionID="fcf6ecd6eb5af16cc4a113dca43dbd7a">
  <xsd:schema xmlns:xsd="http://www.w3.org/2001/XMLSchema" xmlns:xs="http://www.w3.org/2001/XMLSchema" xmlns:p="http://schemas.microsoft.com/office/2006/metadata/properties" xmlns:ns1="http://schemas.microsoft.com/sharepoint/v3" xmlns:ns2="c8a06f6e-ed73-471b-9cf1-7dc1e82ce196" xmlns:ns3="729613b5-1d7c-4591-9a8b-b1d8a8341544" targetNamespace="http://schemas.microsoft.com/office/2006/metadata/properties" ma:root="true" ma:fieldsID="cab4b5b7facc3c4b8a56cab3f913ce7b" ns1:_="" ns2:_="" ns3:_="">
    <xsd:import namespace="http://schemas.microsoft.com/sharepoint/v3"/>
    <xsd:import namespace="c8a06f6e-ed73-471b-9cf1-7dc1e82ce196"/>
    <xsd:import namespace="729613b5-1d7c-4591-9a8b-b1d8a8341544"/>
    <xsd:element name="properties">
      <xsd:complexType>
        <xsd:sequence>
          <xsd:element name="documentManagement">
            <xsd:complexType>
              <xsd:all>
                <xsd:element ref="ns2:Archiv" minOccurs="0"/>
                <xsd:element ref="ns2:Dokumentennummer" minOccurs="0"/>
                <xsd:element ref="ns2:Prozess"/>
                <xsd:element ref="ns2:Dokumententyp"/>
                <xsd:element ref="ns2:Dokutyp_Bezeichnung" minOccurs="0"/>
                <xsd:element ref="ns2:Erstelldatum"/>
                <xsd:element ref="ns2:Ersteller"/>
                <xsd:element ref="ns2:Freigabe_x0020_durch"/>
                <xsd:element ref="ns2:Geltungsbereich"/>
                <xsd:element ref="ns3:SharedWithUsers" minOccurs="0"/>
                <xsd:element ref="ns1:FormData" minOccurs="0"/>
                <xsd:element ref="ns2:DLCPolicyLabelValue" minOccurs="0"/>
                <xsd:element ref="ns2:DLCPolicyLabelClientValue" minOccurs="0"/>
                <xsd:element ref="ns2:DLCPolicyLabelLock" minOccurs="0"/>
                <xsd:element ref="ns1:_dlc_Exempt" minOccurs="0"/>
                <xsd:element ref="ns2:Eigenschaft_x0020_I" minOccurs="0"/>
                <xsd:element ref="ns2:Eigenschaft_x0020_II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22" nillable="true" ma:displayName="Formulardaten" ma:description="" ma:hidden="true" ma:internalName="FormData" ma:readOnly="false">
      <xsd:simpleType>
        <xsd:restriction base="dms:Note"/>
      </xsd:simpleType>
    </xsd:element>
    <xsd:element name="_dlc_Exempt" ma:index="26" nillable="true" ma:displayName="Von der Richtlinie ausgenommen" ma:description="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06f6e-ed73-471b-9cf1-7dc1e82ce196" elementFormDefault="qualified">
    <xsd:import namespace="http://schemas.microsoft.com/office/2006/documentManagement/types"/>
    <xsd:import namespace="http://schemas.microsoft.com/office/infopath/2007/PartnerControls"/>
    <xsd:element name="Archiv" ma:index="2" nillable="true" ma:displayName="Archiv" ma:default="Nein" ma:format="Dropdown" ma:internalName="Archiv">
      <xsd:simpleType>
        <xsd:restriction base="dms:Choice">
          <xsd:enumeration value="Nein"/>
          <xsd:enumeration value="Ja"/>
        </xsd:restriction>
      </xsd:simpleType>
    </xsd:element>
    <xsd:element name="Dokumentennummer" ma:index="3" nillable="true" ma:displayName="Dokumentennummer" ma:description="wird vom System ausgefüllt" ma:internalName="Dokumentennummer">
      <xsd:simpleType>
        <xsd:restriction base="dms:Text">
          <xsd:maxLength value="255"/>
        </xsd:restriction>
      </xsd:simpleType>
    </xsd:element>
    <xsd:element name="Prozess" ma:index="4" ma:displayName="Prozess" ma:description="SP - Strategie &amp; Planung&#10;FI - Finanzen&#10;SPU - Strategischer Einkauf&#10;QM - QM&#10;S - Verkauf Außendienst&#10;SI - Vertrieb International&#10;SO - Verkauf Innendienst&#10;KAO - Key Account Office&#10;KAS - Key Account Sales&#10;EX - Export&#10;LOG - Logistik/Lager&#10;SER - Aftersale Service &#10;HR - Personal und Schulung&#10;BD - Buisiness Development&#10;PF - Produktfeld&#10;DEV - Entwicklung&#10;MKT - Marketing&#10;IT - IT &amp; Organisation&#10;PU - Beschaffung&#10;AM - Auditmanagement&#10;VD - Vorlage&#10;PROD - Production" ma:format="Dropdown" ma:internalName="Prozess">
      <xsd:simpleType>
        <xsd:restriction base="dms:Choice">
          <xsd:enumeration value="SP"/>
          <xsd:enumeration value="FI"/>
          <xsd:enumeration value="SPU"/>
          <xsd:enumeration value="QM"/>
          <xsd:enumeration value="S"/>
          <xsd:enumeration value="SI"/>
          <xsd:enumeration value="SO"/>
          <xsd:enumeration value="KAO"/>
          <xsd:enumeration value="KAS"/>
          <xsd:enumeration value="EX"/>
          <xsd:enumeration value="LOG"/>
          <xsd:enumeration value="SER"/>
          <xsd:enumeration value="HR"/>
          <xsd:enumeration value="BD"/>
          <xsd:enumeration value="PF"/>
          <xsd:enumeration value="DEV"/>
          <xsd:enumeration value="IT"/>
          <xsd:enumeration value="MKT"/>
          <xsd:enumeration value="PU"/>
          <xsd:enumeration value="AM"/>
          <xsd:enumeration value="VD"/>
          <xsd:enumeration value="PROD"/>
        </xsd:restriction>
      </xsd:simpleType>
    </xsd:element>
    <xsd:element name="Dokumententyp" ma:index="5" ma:displayName="Dokumententyp" ma:description="AA - Arbeitsanweisung&#10;FO - Formular&#10;PB - Prozessbeschreibung&#10;Z - Zertifikat&#10;N - Norm&#10;V - Vorlage" ma:format="Dropdown" ma:internalName="Dokumententyp">
      <xsd:simpleType>
        <xsd:restriction base="dms:Choice">
          <xsd:enumeration value="AA"/>
          <xsd:enumeration value="FO"/>
          <xsd:enumeration value="PB"/>
          <xsd:enumeration value="Z"/>
          <xsd:enumeration value="N"/>
          <xsd:enumeration value="V"/>
        </xsd:restriction>
      </xsd:simpleType>
    </xsd:element>
    <xsd:element name="Dokutyp_Bezeichnung" ma:index="6" nillable="true" ma:displayName="Dokutyp_Bezeichnung" ma:description="wird vom System ausgefüllt" ma:internalName="Dokutyp_Bezeichnung">
      <xsd:simpleType>
        <xsd:restriction base="dms:Text">
          <xsd:maxLength value="255"/>
        </xsd:restriction>
      </xsd:simpleType>
    </xsd:element>
    <xsd:element name="Erstelldatum" ma:index="7" ma:displayName="Erstelldatum" ma:format="DateOnly" ma:internalName="Erstelldatum">
      <xsd:simpleType>
        <xsd:restriction base="dms:DateTime"/>
      </xsd:simpleType>
    </xsd:element>
    <xsd:element name="Ersteller" ma:index="8" ma:displayName="Ersteller" ma:list="UserInfo" ma:SharePointGroup="0" ma:internalName="Erstel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reigabe_x0020_durch" ma:index="9" ma:displayName="Freigabe durch" ma:list="UserInfo" ma:SharePointGroup="0" ma:internalName="Freigabe_x0020_durch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ltungsbereich" ma:index="10" ma:displayName="Geltungsbereich" ma:description="Dokument ist gültig für diese(s) Unternehmen" ma:format="Dropdown" ma:internalName="Geltungsbereich">
      <xsd:simpleType>
        <xsd:restriction base="dms:Choice">
          <xsd:enumeration value="WABCOWÜRTH u. WOW!"/>
          <xsd:enumeration value="WOW! DE"/>
          <xsd:enumeration value="WABCOWÜRTH"/>
          <xsd:enumeration value="WOW! DE u. WOW! CH"/>
          <xsd:enumeration value="WOW! CH"/>
          <xsd:enumeration value="WOW! INT (nicht DE)"/>
          <xsd:enumeration value="WOW! All"/>
          <xsd:enumeration value="All - WOW GROUP"/>
          <xsd:enumeration value="WOW! UK"/>
        </xsd:restriction>
      </xsd:simpleType>
    </xsd:element>
    <xsd:element name="DLCPolicyLabelValue" ma:index="23" nillable="true" ma:displayName="Bezeichnung" ma:description="Speichert den aktuellen Wert der Bezeichnung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24" nillable="true" ma:displayName="Clientbezeichnungswert" ma:description="Speichert den letzten Bezeichnungswert, der auf dem Client errechnet wurde." ma:hidden="true" ma:internalName="DLCPolicyLabelClientValue" ma:readOnly="false">
      <xsd:simpleType>
        <xsd:restriction base="dms:Note"/>
      </xsd:simpleType>
    </xsd:element>
    <xsd:element name="DLCPolicyLabelLock" ma:index="25" nillable="true" ma:displayName="Bezeichnung gesperrt" ma:description="Gibt an, ob die Bezeichnung zu aktualisieren ist, wenn Elementeigenschaften geändert werden." ma:hidden="true" ma:internalName="DLCPolicyLabelLock" ma:readOnly="false">
      <xsd:simpleType>
        <xsd:restriction base="dms:Text"/>
      </xsd:simpleType>
    </xsd:element>
    <xsd:element name="Eigenschaft_x0020_I" ma:index="27" nillable="true" ma:displayName="Eigenschaft I" ma:description="Zusätzliche Eigenschaft z.B. Wareneingang, Verpackung, Bestellung," ma:internalName="Eigenschaft_x0020_I">
      <xsd:simpleType>
        <xsd:restriction base="dms:Text">
          <xsd:maxLength value="255"/>
        </xsd:restriction>
      </xsd:simpleType>
    </xsd:element>
    <xsd:element name="Eigenschaft_x0020_II" ma:index="29" nillable="true" ma:displayName="Eigenschaft II" ma:description="Hier kann individuell eine weitere Filterfunktion eingegeben werden." ma:internalName="Eigenschaft_x0020_II">
      <xsd:simpleType>
        <xsd:restriction base="dms:Text">
          <xsd:maxLength value="255"/>
        </xsd:restriction>
      </xsd:simpleType>
    </xsd:element>
    <xsd:element name="Link" ma:index="30" nillable="true" ma:displayName="Link" ma:description="Verlinkungen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613b5-1d7c-4591-9a8b-b1d8a8341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MobileDisplay>_layouts/15/NintexForms/Mobile/DispForm.aspx</MobileDisplay>
  <MobileEdit>_layouts/15/NintexForms/Mobile/EditForm.aspx</MobileEdit>
  <MobileNew>_layouts/15/NintexForms/Mobile/NewForm.aspx</MobileNew>
</FormUrl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reigabe_x0020_durch xmlns="c8a06f6e-ed73-471b-9cf1-7dc1e82ce196">
      <UserInfo>
        <DisplayName>Horndacher, Jasmin</DisplayName>
        <AccountId>138</AccountId>
        <AccountType/>
      </UserInfo>
    </Freigabe_x0020_durch>
    <Dokumentennummer xmlns="c8a06f6e-ed73-471b-9cf1-7dc1e82ce196">VD-V-1891</Dokumentennummer>
    <DLCPolicyLabelClientValue xmlns="c8a06f6e-ed73-471b-9cf1-7dc1e82ce196">Version: {_UIVersionString}</DLCPolicyLabelClientValue>
    <Eigenschaft_x0020_I xmlns="c8a06f6e-ed73-471b-9cf1-7dc1e82ce196">Unternehmensvorlage</Eigenschaft_x0020_I>
    <Geltungsbereich xmlns="c8a06f6e-ed73-471b-9cf1-7dc1e82ce196">WOW! DE</Geltungsbereich>
    <Prozess xmlns="c8a06f6e-ed73-471b-9cf1-7dc1e82ce196">VD</Prozess>
    <Erstelldatum xmlns="c8a06f6e-ed73-471b-9cf1-7dc1e82ce196">2019-11-24T23:00:00+00:00</Erstelldatum>
    <Dokutyp_Bezeichnung xmlns="c8a06f6e-ed73-471b-9cf1-7dc1e82ce196" xsi:nil="true"/>
    <Ersteller xmlns="c8a06f6e-ed73-471b-9cf1-7dc1e82ce196">
      <UserInfo>
        <DisplayName>Boehringer, Michael</DisplayName>
        <AccountId>298</AccountId>
        <AccountType/>
      </UserInfo>
    </Ersteller>
    <DLCPolicyLabelLock xmlns="c8a06f6e-ed73-471b-9cf1-7dc1e82ce196" xsi:nil="true"/>
    <Eigenschaft_x0020_II xmlns="c8a06f6e-ed73-471b-9cf1-7dc1e82ce196">Briefvorlage</Eigenschaft_x0020_II>
    <Dokumententyp xmlns="c8a06f6e-ed73-471b-9cf1-7dc1e82ce196">V</Dokumententyp>
    <FormData xmlns="http://schemas.microsoft.com/sharepoint/v3">&lt;?xml version="1.0" encoding="utf-8"?&gt;&lt;FormVariables&gt;&lt;Version /&gt;&lt;/FormVariables&gt;</FormData>
    <Archiv xmlns="c8a06f6e-ed73-471b-9cf1-7dc1e82ce196">Nein</Archiv>
    <Link xmlns="c8a06f6e-ed73-471b-9cf1-7dc1e82ce196">
      <Url xsi:nil="true"/>
      <Description xsi:nil="true"/>
    </Link>
    <DLCPolicyLabelValue xmlns="c8a06f6e-ed73-471b-9cf1-7dc1e82ce196">Version: 5.0</DLCPolicyLabelValue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E04B3-7B05-4A15-BB6D-C3FFCBF456D3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03397A29-318C-46C8-A033-F5DF65044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a06f6e-ed73-471b-9cf1-7dc1e82ce196"/>
    <ds:schemaRef ds:uri="729613b5-1d7c-4591-9a8b-b1d8a8341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56BE8D-A813-4A30-89B5-4BCB7F36A5B3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389A460C-90B9-4B75-96FB-047CB787CF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343581-18B8-47AF-BBBC-1ECC98434285}">
  <ds:schemaRefs/>
</ds:datastoreItem>
</file>

<file path=customXml/itemProps6.xml><?xml version="1.0" encoding="utf-8"?>
<ds:datastoreItem xmlns:ds="http://schemas.openxmlformats.org/officeDocument/2006/customXml" ds:itemID="{0076146C-D84A-4F37-AC60-C2B55BFF53D0}">
  <ds:schemaRefs>
    <ds:schemaRef ds:uri="http://schemas.microsoft.com/office/2006/metadata/properties"/>
    <ds:schemaRef ds:uri="http://schemas.microsoft.com/office/infopath/2007/PartnerControls"/>
    <ds:schemaRef ds:uri="c8a06f6e-ed73-471b-9cf1-7dc1e82ce196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332BE77B-532C-4505-89CB-E3043BDE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WOW!-Word-Vorlage-DE-EN.dotx</Template>
  <TotalTime>0</TotalTime>
  <Pages>3</Pages>
  <Words>973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PM-WOW! Softwareupdate 5.43.00</vt:lpstr>
    </vt:vector>
  </TitlesOfParts>
  <Company>Adolf Würth GmbH &amp; Co KG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PM-WOW! Automechanika 2026</dc:title>
  <dc:creator>Mench, Katharina</dc:creator>
  <cp:lastModifiedBy>Mench, Katharina</cp:lastModifiedBy>
  <cp:revision>25</cp:revision>
  <cp:lastPrinted>2026-08-20T14:54:00Z</cp:lastPrinted>
  <dcterms:created xsi:type="dcterms:W3CDTF">2026-08-20T13:26:00Z</dcterms:created>
  <dcterms:modified xsi:type="dcterms:W3CDTF">2026-08-21T09:01:00Z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0x010100D75A12D59B29F744A8373CED1E9E71BA</vt:lpwstr>
  </property>
  <property fmtid="{D5CDD505-2E9C-101B-9397-08002B2CF9AE}" pid="3" name="WorkflowChangePath">
    <vt:lpwstr>d28f450d-6277-41f6-b7c1-7f0f49bf2e6b,4;d28f450d-6277-41f6-b7c1-7f0f49bf2e6b,6;d28f450d-6277-41f6-b7c1-7f0f49bf2e6b,9;d28f450d-6277-41f6-b7c1-7f0f49bf2e6b,11;</vt:lpwstr>
  </property>
</Properties>
</file>