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52D743FF"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A86BD4">
        <w:rPr>
          <w:rFonts w:ascii="Wuerth Bold" w:hAnsi="Wuerth Bold"/>
        </w:rPr>
        <w:t>23</w:t>
      </w:r>
      <w:r w:rsidR="00561DFB">
        <w:rPr>
          <w:rFonts w:ascii="Wuerth Bold" w:hAnsi="Wuerth Bold"/>
        </w:rPr>
        <w:t>.</w:t>
      </w:r>
      <w:r w:rsidR="000645E4" w:rsidRPr="00346E24">
        <w:rPr>
          <w:rFonts w:ascii="Wuerth Bold" w:hAnsi="Wuerth Bold"/>
        </w:rPr>
        <w:t xml:space="preserve"> </w:t>
      </w:r>
      <w:r w:rsidR="00437394">
        <w:rPr>
          <w:rFonts w:ascii="Wuerth Bold" w:hAnsi="Wuerth Bold"/>
        </w:rPr>
        <w:t>Janua</w:t>
      </w:r>
      <w:r w:rsidR="00AA6FFE">
        <w:rPr>
          <w:rFonts w:ascii="Wuerth Bold" w:hAnsi="Wuerth Bold"/>
        </w:rPr>
        <w:t xml:space="preserve">r </w:t>
      </w:r>
      <w:r w:rsidR="000645E4" w:rsidRPr="00346E24">
        <w:rPr>
          <w:rFonts w:ascii="Wuerth Bold" w:hAnsi="Wuerth Bold"/>
        </w:rPr>
        <w:t>202</w:t>
      </w:r>
      <w:r w:rsidR="00437394">
        <w:rPr>
          <w:rFonts w:ascii="Wuerth Bold" w:hAnsi="Wuerth Bold"/>
        </w:rPr>
        <w:t>4</w:t>
      </w:r>
    </w:p>
    <w:p w14:paraId="650810AF" w14:textId="77777777" w:rsidR="00A41DED" w:rsidRDefault="00A41DED" w:rsidP="00464A2B"/>
    <w:p w14:paraId="4A4C0008" w14:textId="09D8FD9E" w:rsidR="007C507A" w:rsidRDefault="00464A2B" w:rsidP="00464A2B">
      <w:pPr>
        <w:rPr>
          <w:szCs w:val="22"/>
        </w:rPr>
      </w:pPr>
      <w:r w:rsidRPr="00A41DED">
        <w:rPr>
          <w:rFonts w:ascii="Wuerth Bold" w:hAnsi="Wuerth Bold"/>
          <w:szCs w:val="22"/>
        </w:rPr>
        <w:t>Automatisierung und Digitalisierung</w:t>
      </w:r>
      <w:r w:rsidRPr="00464A2B">
        <w:rPr>
          <w:szCs w:val="22"/>
        </w:rPr>
        <w:t xml:space="preserve"> stell</w:t>
      </w:r>
      <w:r w:rsidR="00A41DED">
        <w:rPr>
          <w:szCs w:val="22"/>
        </w:rPr>
        <w:t>en</w:t>
      </w:r>
      <w:r w:rsidRPr="00464A2B">
        <w:rPr>
          <w:szCs w:val="22"/>
        </w:rPr>
        <w:t xml:space="preserve"> die Automobilbranche vor große Herausforderungen.</w:t>
      </w:r>
      <w:r w:rsidR="00A41DED">
        <w:rPr>
          <w:szCs w:val="22"/>
        </w:rPr>
        <w:t xml:space="preserve"> </w:t>
      </w:r>
      <w:r w:rsidR="00B85CBF">
        <w:rPr>
          <w:szCs w:val="22"/>
        </w:rPr>
        <w:br/>
      </w:r>
      <w:r w:rsidR="007C507A" w:rsidRPr="007C507A">
        <w:rPr>
          <w:szCs w:val="22"/>
        </w:rPr>
        <w:t>Der Trend hin zu intelligenten und selbstfahrenden Fahrzeugen erfordert von</w:t>
      </w:r>
      <w:r w:rsidR="00230B3D">
        <w:rPr>
          <w:szCs w:val="22"/>
        </w:rPr>
        <w:t xml:space="preserve"> </w:t>
      </w:r>
      <w:r w:rsidR="0016401B">
        <w:rPr>
          <w:szCs w:val="22"/>
        </w:rPr>
        <w:t>Pkw-</w:t>
      </w:r>
      <w:r w:rsidR="007C507A" w:rsidRPr="007C507A">
        <w:rPr>
          <w:szCs w:val="22"/>
        </w:rPr>
        <w:t xml:space="preserve">Herstellern und Werkstätten gleichermaßen ein vertieftes Verständnis und die Bereitschaft zur Anpassung. Hierbei spielt die </w:t>
      </w:r>
      <w:r w:rsidR="007C507A" w:rsidRPr="00A41DED">
        <w:rPr>
          <w:rFonts w:ascii="Wuerth Bold" w:hAnsi="Wuerth Bold"/>
          <w:szCs w:val="22"/>
        </w:rPr>
        <w:t xml:space="preserve">Kalibrierung von </w:t>
      </w:r>
      <w:r w:rsidR="00A41DED" w:rsidRPr="00A41DED">
        <w:rPr>
          <w:rFonts w:ascii="Wuerth Bold" w:hAnsi="Wuerth Bold"/>
          <w:szCs w:val="22"/>
        </w:rPr>
        <w:t>F</w:t>
      </w:r>
      <w:r w:rsidR="007C507A" w:rsidRPr="00A41DED">
        <w:rPr>
          <w:rFonts w:ascii="Wuerth Bold" w:hAnsi="Wuerth Bold"/>
          <w:szCs w:val="22"/>
        </w:rPr>
        <w:t>ahrerassistenzsystemen (FAS)</w:t>
      </w:r>
      <w:r w:rsidR="007C507A" w:rsidRPr="007C507A">
        <w:rPr>
          <w:szCs w:val="22"/>
        </w:rPr>
        <w:t xml:space="preserve"> eine entscheidende Rolle – nicht nur als </w:t>
      </w:r>
      <w:r w:rsidR="007C507A" w:rsidRPr="00A41DED">
        <w:rPr>
          <w:rFonts w:ascii="Wuerth Bold" w:hAnsi="Wuerth Bold"/>
          <w:szCs w:val="22"/>
        </w:rPr>
        <w:t>Sicherheitsfaktor</w:t>
      </w:r>
      <w:r w:rsidR="007C507A">
        <w:rPr>
          <w:szCs w:val="22"/>
        </w:rPr>
        <w:t xml:space="preserve"> im Verkehr</w:t>
      </w:r>
      <w:r w:rsidR="007C507A" w:rsidRPr="007C507A">
        <w:rPr>
          <w:szCs w:val="22"/>
        </w:rPr>
        <w:t>, sondern auch als Schlüssel zu</w:t>
      </w:r>
      <w:r w:rsidR="00851941">
        <w:rPr>
          <w:szCs w:val="22"/>
        </w:rPr>
        <w:t>r nachhaltigen</w:t>
      </w:r>
      <w:r w:rsidR="007C507A" w:rsidRPr="007C507A">
        <w:rPr>
          <w:szCs w:val="22"/>
        </w:rPr>
        <w:t xml:space="preserve"> </w:t>
      </w:r>
      <w:r w:rsidR="007C507A" w:rsidRPr="00A41DED">
        <w:rPr>
          <w:rFonts w:ascii="Wuerth Bold" w:hAnsi="Wuerth Bold"/>
          <w:szCs w:val="22"/>
        </w:rPr>
        <w:t>Kundenbindung</w:t>
      </w:r>
      <w:r w:rsidR="007C507A" w:rsidRPr="007C507A">
        <w:rPr>
          <w:szCs w:val="22"/>
        </w:rPr>
        <w:t xml:space="preserve"> und </w:t>
      </w:r>
      <w:r w:rsidR="007C507A" w:rsidRPr="00A41DED">
        <w:rPr>
          <w:rFonts w:ascii="Wuerth Bold" w:hAnsi="Wuerth Bold"/>
          <w:szCs w:val="22"/>
        </w:rPr>
        <w:t>Umsatzgenerierung.</w:t>
      </w:r>
    </w:p>
    <w:p w14:paraId="298A4A4F" w14:textId="77777777" w:rsidR="007C507A" w:rsidRDefault="007C507A" w:rsidP="00464A2B">
      <w:pPr>
        <w:rPr>
          <w:szCs w:val="22"/>
        </w:rPr>
      </w:pPr>
    </w:p>
    <w:p w14:paraId="1969D5B8" w14:textId="45BC6177" w:rsidR="007C507A" w:rsidRDefault="007C507A" w:rsidP="007C507A">
      <w:pPr>
        <w:rPr>
          <w:szCs w:val="22"/>
        </w:rPr>
      </w:pPr>
      <w:r w:rsidRPr="00464A2B">
        <w:rPr>
          <w:szCs w:val="22"/>
        </w:rPr>
        <w:t xml:space="preserve">Das </w:t>
      </w:r>
      <w:r w:rsidRPr="00A41DED">
        <w:rPr>
          <w:rFonts w:ascii="Wuerth Bold" w:hAnsi="Wuerth Bold"/>
          <w:szCs w:val="22"/>
        </w:rPr>
        <w:t>Kalibriersystem WOW! ACS cars</w:t>
      </w:r>
      <w:r w:rsidRPr="00464A2B">
        <w:rPr>
          <w:szCs w:val="22"/>
        </w:rPr>
        <w:t xml:space="preserve"> bietet eine effiziente Lösung für die Prüfung und Einstellung von F</w:t>
      </w:r>
      <w:r w:rsidR="006C7E8F">
        <w:rPr>
          <w:szCs w:val="22"/>
        </w:rPr>
        <w:t xml:space="preserve">ahrerassistenzsystemen </w:t>
      </w:r>
      <w:r w:rsidRPr="004E2AA8">
        <w:rPr>
          <w:rFonts w:ascii="Wuerth Bold" w:hAnsi="Wuerth Bold"/>
          <w:szCs w:val="22"/>
        </w:rPr>
        <w:t>aller relevanten Fahrzeugmarken</w:t>
      </w:r>
      <w:r w:rsidRPr="00464A2B">
        <w:rPr>
          <w:szCs w:val="22"/>
        </w:rPr>
        <w:t xml:space="preserve">. Durch regelmäßige </w:t>
      </w:r>
      <w:r w:rsidR="009D42B3">
        <w:rPr>
          <w:szCs w:val="22"/>
        </w:rPr>
        <w:t>Diagnose</w:t>
      </w:r>
      <w:r w:rsidR="00950D8A">
        <w:rPr>
          <w:szCs w:val="22"/>
        </w:rPr>
        <w:t>s</w:t>
      </w:r>
      <w:r w:rsidRPr="00464A2B">
        <w:rPr>
          <w:szCs w:val="22"/>
        </w:rPr>
        <w:t>oftware</w:t>
      </w:r>
      <w:r w:rsidR="00950D8A">
        <w:rPr>
          <w:szCs w:val="22"/>
        </w:rPr>
        <w:t xml:space="preserve"> U</w:t>
      </w:r>
      <w:r w:rsidRPr="00464A2B">
        <w:rPr>
          <w:szCs w:val="22"/>
        </w:rPr>
        <w:t xml:space="preserve">pdates wird </w:t>
      </w:r>
      <w:r w:rsidR="00B85CBF">
        <w:rPr>
          <w:szCs w:val="22"/>
        </w:rPr>
        <w:t xml:space="preserve">zudem </w:t>
      </w:r>
      <w:r w:rsidRPr="00464A2B">
        <w:rPr>
          <w:szCs w:val="22"/>
        </w:rPr>
        <w:t>die Fahrzeug- und Modelabdeckung kontinuierlich erweitert.</w:t>
      </w:r>
    </w:p>
    <w:p w14:paraId="11A694C8" w14:textId="77777777" w:rsidR="00D16FE6" w:rsidRDefault="00D16FE6" w:rsidP="007C507A">
      <w:pPr>
        <w:rPr>
          <w:szCs w:val="22"/>
        </w:rPr>
      </w:pPr>
    </w:p>
    <w:p w14:paraId="1225BA28" w14:textId="74690E4E" w:rsidR="00D16FE6" w:rsidRDefault="00D16FE6" w:rsidP="007C507A">
      <w:pPr>
        <w:rPr>
          <w:szCs w:val="22"/>
        </w:rPr>
      </w:pPr>
      <w:r>
        <w:rPr>
          <w:szCs w:val="22"/>
        </w:rPr>
        <w:t xml:space="preserve">Alle </w:t>
      </w:r>
      <w:r w:rsidRPr="00950D8A">
        <w:rPr>
          <w:szCs w:val="22"/>
        </w:rPr>
        <w:t xml:space="preserve">Informationen zum Automotive-Trend Automatisierung und Digitalisierung sind auf der Webseite zu finden unter </w:t>
      </w:r>
      <w:hyperlink r:id="rId14" w:history="1">
        <w:r w:rsidR="00950D8A" w:rsidRPr="00950D8A">
          <w:rPr>
            <w:rStyle w:val="Hyperlink"/>
            <w:color w:val="auto"/>
            <w:szCs w:val="22"/>
          </w:rPr>
          <w:t>www.wow-portal.com/automatisierung</w:t>
        </w:r>
      </w:hyperlink>
      <w:r w:rsidR="00950D8A" w:rsidRPr="00950D8A">
        <w:rPr>
          <w:szCs w:val="22"/>
        </w:rPr>
        <w:t>.</w:t>
      </w:r>
    </w:p>
    <w:p w14:paraId="7654271A" w14:textId="77777777" w:rsidR="001412BA" w:rsidRDefault="001412BA" w:rsidP="001412BA">
      <w:pPr>
        <w:rPr>
          <w:szCs w:val="22"/>
        </w:rPr>
      </w:pPr>
    </w:p>
    <w:p w14:paraId="10E56DB7" w14:textId="7AB2FBAB" w:rsidR="000671E8" w:rsidRPr="00526A6E" w:rsidRDefault="0002756F" w:rsidP="00561DFB">
      <w:pPr>
        <w:pStyle w:val="berschrift1"/>
        <w:rPr>
          <w:bCs/>
          <w:color w:val="CC0000" w:themeColor="accent1"/>
        </w:rPr>
      </w:pPr>
      <w:r>
        <w:rPr>
          <w:rStyle w:val="SchwacherVerweis"/>
        </w:rPr>
        <w:t>Kalibrierung</w:t>
      </w:r>
      <w:r w:rsidR="007C507A">
        <w:rPr>
          <w:rStyle w:val="SchwacherVerweis"/>
        </w:rPr>
        <w:t xml:space="preserve"> ist nicht optional</w:t>
      </w:r>
      <w:r w:rsidR="00561DFB">
        <w:rPr>
          <w:rStyle w:val="SchwacherVerweis"/>
        </w:rPr>
        <w:br/>
      </w:r>
      <w:r w:rsidR="002B4F11" w:rsidRPr="00561DFB">
        <w:rPr>
          <w:rStyle w:val="berschrift2Zchn"/>
        </w:rPr>
        <w:t>Erhöhte Sicherheit für die Werkstatt und ihre Kunden</w:t>
      </w:r>
    </w:p>
    <w:p w14:paraId="4E40C927" w14:textId="77777777" w:rsidR="00603EB0" w:rsidRDefault="002B4F11" w:rsidP="00603EB0">
      <w:r w:rsidRPr="002B4F11">
        <w:t xml:space="preserve">Eine präzise Kalibrierung der Fahrzeugsensoren stellen sicher, dass die Fahrerassistenzsysteme bestimmungsgemäß funktionieren. </w:t>
      </w:r>
      <w:r w:rsidR="00603EB0">
        <w:t>Vielen Werkstätten und ihren Kunden ist die Folge einer nicht durchgeführten oder</w:t>
      </w:r>
    </w:p>
    <w:p w14:paraId="7531EA84" w14:textId="2758612F" w:rsidR="003D6C89" w:rsidRDefault="00603EB0" w:rsidP="00603EB0">
      <w:r>
        <w:t>fehlerhaften Fahrzeugkalibrierung nicht bewusst.</w:t>
      </w:r>
      <w:r>
        <w:br/>
      </w:r>
      <w:r>
        <w:br/>
      </w:r>
      <w:r w:rsidR="002B4F11" w:rsidRPr="00A1059D">
        <w:rPr>
          <w:rFonts w:ascii="Wuerth Bold" w:hAnsi="Wuerth Bold"/>
        </w:rPr>
        <w:t>Hersteller</w:t>
      </w:r>
      <w:r w:rsidR="002B4F11" w:rsidRPr="002B4F11">
        <w:t xml:space="preserve"> setzen </w:t>
      </w:r>
      <w:r w:rsidR="002B4F11" w:rsidRPr="00A1059D">
        <w:rPr>
          <w:rFonts w:ascii="Wuerth Bold" w:hAnsi="Wuerth Bold"/>
        </w:rPr>
        <w:t>verpflichtende Vorgaben einer sach- und fachgerechten Reparatur für Werkstätten</w:t>
      </w:r>
      <w:r w:rsidR="002B4F11" w:rsidRPr="002B4F11">
        <w:t xml:space="preserve"> fest. Das bedeutet, dass sich Kfz-Betriebe g</w:t>
      </w:r>
      <w:r>
        <w:t>egebenenfalls</w:t>
      </w:r>
      <w:r w:rsidR="002B4F11" w:rsidRPr="002B4F11">
        <w:t xml:space="preserve"> </w:t>
      </w:r>
      <w:r w:rsidR="002B4F11" w:rsidRPr="00A1059D">
        <w:rPr>
          <w:rFonts w:ascii="Wuerth Bold" w:hAnsi="Wuerth Bold"/>
        </w:rPr>
        <w:t>haftbar</w:t>
      </w:r>
      <w:r w:rsidR="002B4F11" w:rsidRPr="002B4F11">
        <w:t xml:space="preserve"> machen können, wenn eine Kalibrierung nicht oder inkorrekt durchgeführt wird</w:t>
      </w:r>
      <w:r>
        <w:t xml:space="preserve">. </w:t>
      </w:r>
      <w:r w:rsidR="003D6C89">
        <w:t xml:space="preserve">Somit ist eine Kfz-Werkstatt erst dann auf der sicheren Seite, wenn die Fahrzeugkalibrierung korrekt nach Herstellervorgaben durchgeführt </w:t>
      </w:r>
      <w:r w:rsidR="006F4765">
        <w:t xml:space="preserve">wurde </w:t>
      </w:r>
      <w:r w:rsidR="003D6C89">
        <w:t xml:space="preserve">und </w:t>
      </w:r>
      <w:r w:rsidR="00DF62FE">
        <w:t xml:space="preserve">hierfür ein </w:t>
      </w:r>
      <w:r w:rsidR="003D6C89">
        <w:t xml:space="preserve"> </w:t>
      </w:r>
      <w:r w:rsidR="003D6C89" w:rsidRPr="003D6C89">
        <w:rPr>
          <w:rFonts w:ascii="Wuerth Bold" w:hAnsi="Wuerth Bold"/>
        </w:rPr>
        <w:t>Nachweisprotokoll</w:t>
      </w:r>
      <w:r w:rsidR="003D6C89">
        <w:t xml:space="preserve"> </w:t>
      </w:r>
      <w:r w:rsidR="00DF62FE">
        <w:t>vorliegt.</w:t>
      </w:r>
    </w:p>
    <w:p w14:paraId="72380C53" w14:textId="77777777" w:rsidR="00DF62FE" w:rsidRDefault="00DF62FE" w:rsidP="00603EB0"/>
    <w:p w14:paraId="4763B9A1" w14:textId="6F1B362F" w:rsidR="00DF62FE" w:rsidRPr="00030911" w:rsidRDefault="00030911" w:rsidP="00030911">
      <w:pPr>
        <w:rPr>
          <w:bCs/>
        </w:rPr>
      </w:pPr>
      <w:r w:rsidRPr="00030911">
        <w:rPr>
          <w:bCs/>
        </w:rPr>
        <w:t>D</w:t>
      </w:r>
      <w:r w:rsidR="00A86BD4">
        <w:rPr>
          <w:bCs/>
        </w:rPr>
        <w:t>urch d</w:t>
      </w:r>
      <w:r w:rsidRPr="00030911">
        <w:rPr>
          <w:bCs/>
        </w:rPr>
        <w:t xml:space="preserve">ie zunehmenden </w:t>
      </w:r>
      <w:r w:rsidRPr="00030911">
        <w:rPr>
          <w:rFonts w:ascii="Wuerth Bold" w:hAnsi="Wuerth Bold"/>
          <w:bCs/>
        </w:rPr>
        <w:t>Vorgaben</w:t>
      </w:r>
      <w:r w:rsidRPr="00030911">
        <w:rPr>
          <w:bCs/>
        </w:rPr>
        <w:t xml:space="preserve"> der Pkw-Hersteller bei der </w:t>
      </w:r>
      <w:r w:rsidRPr="00030911">
        <w:rPr>
          <w:rFonts w:ascii="Wuerth Bold" w:hAnsi="Wuerth Bold"/>
          <w:bCs/>
        </w:rPr>
        <w:t>Kalibrierung von Fahrerassistenzsystemen</w:t>
      </w:r>
      <w:r w:rsidRPr="00030911">
        <w:rPr>
          <w:bCs/>
        </w:rPr>
        <w:t xml:space="preserve"> </w:t>
      </w:r>
      <w:r>
        <w:rPr>
          <w:bCs/>
        </w:rPr>
        <w:t>müssen</w:t>
      </w:r>
      <w:r w:rsidRPr="00030911">
        <w:rPr>
          <w:bCs/>
        </w:rPr>
        <w:t xml:space="preserve"> Kfz-Betriebe in weiteres Equipment investieren. Aus diesem Grund müssen </w:t>
      </w:r>
      <w:r w:rsidRPr="00030911">
        <w:rPr>
          <w:rFonts w:ascii="Wuerth Bold" w:hAnsi="Wuerth Bold"/>
          <w:bCs/>
        </w:rPr>
        <w:t>Werkstätten</w:t>
      </w:r>
      <w:r w:rsidRPr="00030911">
        <w:rPr>
          <w:bCs/>
        </w:rPr>
        <w:t xml:space="preserve"> ihr Portfolio erweitern, wenn sie auch weiterhin ihre </w:t>
      </w:r>
      <w:r w:rsidRPr="00030911">
        <w:rPr>
          <w:rFonts w:ascii="Wuerth Bold" w:hAnsi="Wuerth Bold"/>
          <w:bCs/>
        </w:rPr>
        <w:t>Kunden binden</w:t>
      </w:r>
      <w:r w:rsidRPr="00030911">
        <w:rPr>
          <w:bCs/>
        </w:rPr>
        <w:t xml:space="preserve"> und </w:t>
      </w:r>
      <w:r w:rsidRPr="00030911">
        <w:rPr>
          <w:rFonts w:ascii="Wuerth Bold" w:hAnsi="Wuerth Bold"/>
          <w:bCs/>
        </w:rPr>
        <w:t>nachhaltig Umsätze</w:t>
      </w:r>
      <w:r w:rsidRPr="00030911">
        <w:rPr>
          <w:bCs/>
        </w:rPr>
        <w:t xml:space="preserve"> generieren möchten.</w:t>
      </w:r>
      <w:r>
        <w:rPr>
          <w:bCs/>
        </w:rPr>
        <w:t xml:space="preserve"> </w:t>
      </w:r>
      <w:r w:rsidRPr="00030911">
        <w:rPr>
          <w:bCs/>
        </w:rPr>
        <w:t>Umso wichtiger ist es für die Werkstätte den Bedarf an der richtigen Hard- und Software für Kalibrierung, Diagnose, Wartung und Reparatur abzudecken und über das entsprechende Know-How zu verfügen.</w:t>
      </w:r>
    </w:p>
    <w:p w14:paraId="58E55BFA" w14:textId="778AAA27" w:rsidR="00526A6E" w:rsidRPr="00561DFB" w:rsidRDefault="00526A6E" w:rsidP="00603EB0">
      <w:pPr>
        <w:rPr>
          <w:rStyle w:val="SchwacherVerweis"/>
        </w:rPr>
      </w:pPr>
    </w:p>
    <w:p w14:paraId="52FCF09F" w14:textId="23C8021D" w:rsidR="000671E8" w:rsidRPr="00526A6E" w:rsidRDefault="00DF2B62" w:rsidP="00526A6E">
      <w:pPr>
        <w:pStyle w:val="berschrift5"/>
        <w:rPr>
          <w:rFonts w:ascii="Wuerth Bold" w:hAnsi="Wuerth Bold"/>
          <w:bCs/>
          <w:noProof/>
          <w:color w:val="CC0000" w:themeColor="accent1"/>
          <w:spacing w:val="0"/>
          <w:sz w:val="28"/>
          <w:szCs w:val="22"/>
        </w:rPr>
      </w:pPr>
      <w:r>
        <w:rPr>
          <w:rStyle w:val="SchwacherVerweis"/>
          <w:noProof/>
          <w:spacing w:val="0"/>
          <w:sz w:val="28"/>
          <w:szCs w:val="22"/>
        </w:rPr>
        <w:t xml:space="preserve">Fahrzeuge herstellerkonform kalibrieren mit </w:t>
      </w:r>
      <w:r w:rsidR="00603EB0" w:rsidRPr="00CE54CC">
        <w:rPr>
          <w:rStyle w:val="SchwacherVerweis"/>
          <w:noProof/>
          <w:spacing w:val="0"/>
          <w:sz w:val="28"/>
          <w:szCs w:val="22"/>
        </w:rPr>
        <w:t>W</w:t>
      </w:r>
      <w:r w:rsidR="00CE54CC" w:rsidRPr="00CE54CC">
        <w:rPr>
          <w:rStyle w:val="SchwacherVerweis"/>
          <w:noProof/>
          <w:spacing w:val="0"/>
          <w:sz w:val="28"/>
          <w:szCs w:val="22"/>
        </w:rPr>
        <w:t xml:space="preserve">OW! ACS cars </w:t>
      </w:r>
    </w:p>
    <w:p w14:paraId="6F7BBE72" w14:textId="60D9D1F8" w:rsidR="00CE54CC" w:rsidRDefault="00030911" w:rsidP="00486F61">
      <w:pPr>
        <w:rPr>
          <w:szCs w:val="22"/>
        </w:rPr>
      </w:pPr>
      <w:r w:rsidRPr="00030911">
        <w:rPr>
          <w:szCs w:val="22"/>
        </w:rPr>
        <w:t xml:space="preserve">Mit dem </w:t>
      </w:r>
      <w:r w:rsidRPr="00030911">
        <w:rPr>
          <w:rFonts w:ascii="Wuerth Bold" w:hAnsi="Wuerth Bold"/>
          <w:szCs w:val="22"/>
        </w:rPr>
        <w:t>Kalibriersystem WOW! ACS</w:t>
      </w:r>
      <w:r w:rsidRPr="00030911">
        <w:rPr>
          <w:szCs w:val="22"/>
        </w:rPr>
        <w:t xml:space="preserve"> cars ist die Prüfung und korrekte Einstellung von Fahrerassistenzsystemen aller relevanter Fahrzeugmarken im Handumdrehen erledigt. Zusammen mit den </w:t>
      </w:r>
      <w:r w:rsidRPr="00030911">
        <w:rPr>
          <w:rFonts w:ascii="Wuerth Bold" w:hAnsi="Wuerth Bold"/>
          <w:szCs w:val="22"/>
        </w:rPr>
        <w:t xml:space="preserve">DIALOOQ </w:t>
      </w:r>
      <w:r w:rsidR="00950D8A">
        <w:rPr>
          <w:szCs w:val="22"/>
        </w:rPr>
        <w:t>Diagnoseh</w:t>
      </w:r>
      <w:r w:rsidRPr="00030911">
        <w:rPr>
          <w:szCs w:val="22"/>
        </w:rPr>
        <w:t>ardware- und Softwarelösungen bietet ACS cars die optimale Lösung für den fordernden Werkstattalltag. Dank der hausinternen Entwicklung</w:t>
      </w:r>
      <w:r w:rsidR="00950D8A">
        <w:rPr>
          <w:szCs w:val="22"/>
        </w:rPr>
        <w:t xml:space="preserve"> </w:t>
      </w:r>
      <w:r w:rsidRPr="00030911">
        <w:rPr>
          <w:szCs w:val="22"/>
        </w:rPr>
        <w:t xml:space="preserve">wird die Fahrzeug- und Modelabdeckung mit jedem Diagnosesoftwareupdate stetig erhöht und um weitere Funktionen erweitert. </w:t>
      </w:r>
      <w:r>
        <w:rPr>
          <w:szCs w:val="22"/>
        </w:rPr>
        <w:t>WOW!</w:t>
      </w:r>
      <w:r w:rsidRPr="00030911">
        <w:rPr>
          <w:szCs w:val="22"/>
        </w:rPr>
        <w:t xml:space="preserve"> </w:t>
      </w:r>
      <w:r>
        <w:rPr>
          <w:szCs w:val="22"/>
        </w:rPr>
        <w:t xml:space="preserve">steht </w:t>
      </w:r>
      <w:r w:rsidR="00950D8A">
        <w:rPr>
          <w:szCs w:val="22"/>
        </w:rPr>
        <w:t xml:space="preserve">den Kfz-Werkstätten </w:t>
      </w:r>
      <w:r w:rsidRPr="00030911">
        <w:rPr>
          <w:szCs w:val="22"/>
        </w:rPr>
        <w:t>auch mit persönlicher Beratung und Trainings zur Seite.</w:t>
      </w:r>
    </w:p>
    <w:p w14:paraId="4D065009" w14:textId="77777777" w:rsidR="00561DFB" w:rsidRDefault="00561DFB" w:rsidP="00486F61">
      <w:pPr>
        <w:rPr>
          <w:szCs w:val="22"/>
        </w:rPr>
      </w:pPr>
    </w:p>
    <w:p w14:paraId="5F65A89B" w14:textId="77777777" w:rsidR="00561DFB" w:rsidRDefault="00561DFB" w:rsidP="00486F61">
      <w:pPr>
        <w:rPr>
          <w:szCs w:val="22"/>
        </w:rPr>
      </w:pPr>
    </w:p>
    <w:p w14:paraId="0B5C5B4A" w14:textId="77777777" w:rsidR="008636FF" w:rsidRDefault="008636FF" w:rsidP="00486F61">
      <w:pPr>
        <w:rPr>
          <w:szCs w:val="22"/>
        </w:rPr>
      </w:pPr>
    </w:p>
    <w:p w14:paraId="01DCB373" w14:textId="7B81295C" w:rsidR="000B14B5" w:rsidRPr="00526A6E" w:rsidRDefault="000B14B5" w:rsidP="00526A6E">
      <w:pPr>
        <w:pStyle w:val="berschrift5"/>
        <w:rPr>
          <w:rFonts w:ascii="Wuerth Bold" w:hAnsi="Wuerth Bold"/>
          <w:bCs/>
          <w:noProof/>
          <w:color w:val="CC0000" w:themeColor="accent1"/>
          <w:spacing w:val="0"/>
          <w:sz w:val="28"/>
          <w:szCs w:val="22"/>
        </w:rPr>
      </w:pPr>
      <w:r w:rsidRPr="007B28AC">
        <w:rPr>
          <w:rStyle w:val="SchwacherVerweis"/>
          <w:noProof/>
          <w:spacing w:val="0"/>
          <w:sz w:val="28"/>
          <w:szCs w:val="22"/>
        </w:rPr>
        <w:t xml:space="preserve">WOW! ACS cars Neuheiten </w:t>
      </w:r>
    </w:p>
    <w:p w14:paraId="682C5325" w14:textId="7FAEFF5E" w:rsidR="00BD273A" w:rsidRDefault="000B14B5" w:rsidP="000B14B5">
      <w:pPr>
        <w:rPr>
          <w:szCs w:val="22"/>
        </w:rPr>
      </w:pPr>
      <w:r w:rsidRPr="000B14B5">
        <w:rPr>
          <w:rFonts w:asciiTheme="minorHAnsi" w:eastAsiaTheme="majorEastAsia" w:hAnsiTheme="minorHAnsi"/>
          <w:szCs w:val="22"/>
        </w:rPr>
        <w:t>Zum Jahres</w:t>
      </w:r>
      <w:r w:rsidR="005253F4">
        <w:rPr>
          <w:rFonts w:asciiTheme="minorHAnsi" w:eastAsiaTheme="majorEastAsia" w:hAnsiTheme="minorHAnsi"/>
          <w:szCs w:val="22"/>
        </w:rPr>
        <w:t>start</w:t>
      </w:r>
      <w:r w:rsidRPr="000B14B5">
        <w:rPr>
          <w:rFonts w:asciiTheme="minorHAnsi" w:eastAsiaTheme="majorEastAsia" w:hAnsiTheme="minorHAnsi"/>
          <w:szCs w:val="22"/>
        </w:rPr>
        <w:t xml:space="preserve"> bietet</w:t>
      </w:r>
      <w:r>
        <w:rPr>
          <w:rFonts w:ascii="Wuerth Bold" w:hAnsi="Wuerth Bold"/>
          <w:szCs w:val="22"/>
        </w:rPr>
        <w:t xml:space="preserve"> </w:t>
      </w:r>
      <w:r w:rsidRPr="000B14B5">
        <w:rPr>
          <w:rFonts w:ascii="Wuerth Bold" w:hAnsi="Wuerth Bold"/>
          <w:szCs w:val="22"/>
        </w:rPr>
        <w:t xml:space="preserve">WOW! </w:t>
      </w:r>
      <w:r w:rsidRPr="000B14B5">
        <w:rPr>
          <w:szCs w:val="22"/>
        </w:rPr>
        <w:t xml:space="preserve">ein auf den </w:t>
      </w:r>
      <w:r w:rsidRPr="000B14B5">
        <w:rPr>
          <w:rFonts w:ascii="Wuerth Bold" w:hAnsi="Wuerth Bold"/>
          <w:szCs w:val="22"/>
        </w:rPr>
        <w:t>Hunter-Achsmesstand</w:t>
      </w:r>
      <w:r w:rsidRPr="000B14B5">
        <w:rPr>
          <w:szCs w:val="22"/>
        </w:rPr>
        <w:t xml:space="preserve"> angepasstes Kalibriertool</w:t>
      </w:r>
      <w:r>
        <w:rPr>
          <w:szCs w:val="22"/>
        </w:rPr>
        <w:t xml:space="preserve">. </w:t>
      </w:r>
      <w:r w:rsidR="000F5426">
        <w:rPr>
          <w:szCs w:val="22"/>
        </w:rPr>
        <w:br/>
      </w:r>
      <w:r w:rsidRPr="000B14B5">
        <w:rPr>
          <w:rFonts w:ascii="Wuerth Bold" w:hAnsi="Wuerth Bold"/>
          <w:szCs w:val="22"/>
        </w:rPr>
        <w:t>WOW!</w:t>
      </w:r>
      <w:r>
        <w:rPr>
          <w:szCs w:val="22"/>
        </w:rPr>
        <w:t xml:space="preserve"> </w:t>
      </w:r>
      <w:r w:rsidRPr="000B14B5">
        <w:rPr>
          <w:rFonts w:ascii="Wuerth Bold" w:hAnsi="Wuerth Bold"/>
          <w:szCs w:val="22"/>
        </w:rPr>
        <w:t>ACS cars Hunter</w:t>
      </w:r>
      <w:r>
        <w:rPr>
          <w:szCs w:val="22"/>
        </w:rPr>
        <w:t xml:space="preserve"> vereint das Beste aus zwei Welten. </w:t>
      </w:r>
      <w:r w:rsidRPr="000B14B5">
        <w:rPr>
          <w:szCs w:val="22"/>
        </w:rPr>
        <w:t xml:space="preserve">Zusätzlich zum ACS cars Hunter und dem Hunter Achsmesstand HawkEye </w:t>
      </w:r>
      <w:r>
        <w:rPr>
          <w:szCs w:val="22"/>
        </w:rPr>
        <w:t>benötigen</w:t>
      </w:r>
      <w:r w:rsidRPr="000B14B5">
        <w:rPr>
          <w:szCs w:val="22"/>
        </w:rPr>
        <w:t xml:space="preserve"> Kund</w:t>
      </w:r>
      <w:r w:rsidR="00950D8A">
        <w:rPr>
          <w:szCs w:val="22"/>
        </w:rPr>
        <w:t>innen und Kund</w:t>
      </w:r>
      <w:r w:rsidRPr="000B14B5">
        <w:rPr>
          <w:szCs w:val="22"/>
        </w:rPr>
        <w:t>e</w:t>
      </w:r>
      <w:r>
        <w:rPr>
          <w:szCs w:val="22"/>
        </w:rPr>
        <w:t>n</w:t>
      </w:r>
      <w:r w:rsidRPr="000B14B5">
        <w:rPr>
          <w:szCs w:val="22"/>
        </w:rPr>
        <w:t xml:space="preserve"> das Hunter ADAS Kit. So können Fahrerassistenzsysteme mit dem WOW! ACS cars und der Hunter-Achsvermessung einfach, schnell und profitabel kalibriert werden.</w:t>
      </w:r>
    </w:p>
    <w:p w14:paraId="7B270717" w14:textId="77777777" w:rsidR="000B14B5" w:rsidRDefault="000B14B5" w:rsidP="000B14B5">
      <w:pPr>
        <w:rPr>
          <w:szCs w:val="22"/>
        </w:rPr>
      </w:pPr>
    </w:p>
    <w:p w14:paraId="1B83CC86" w14:textId="5ACA1408" w:rsidR="000B14B5" w:rsidRDefault="000B14B5" w:rsidP="000B14B5">
      <w:pPr>
        <w:rPr>
          <w:szCs w:val="22"/>
        </w:rPr>
      </w:pPr>
      <w:r>
        <w:rPr>
          <w:szCs w:val="22"/>
        </w:rPr>
        <w:t xml:space="preserve">Ebenfalls neu im Bereich der </w:t>
      </w:r>
      <w:r w:rsidRPr="000B14B5">
        <w:rPr>
          <w:rFonts w:ascii="Wuerth Bold" w:hAnsi="Wuerth Bold"/>
          <w:szCs w:val="22"/>
        </w:rPr>
        <w:t>Kamerakalibrierung</w:t>
      </w:r>
      <w:r>
        <w:rPr>
          <w:szCs w:val="22"/>
        </w:rPr>
        <w:t xml:space="preserve"> bietet WOW! nun für </w:t>
      </w:r>
      <w:r w:rsidRPr="000B14B5">
        <w:rPr>
          <w:rFonts w:ascii="Wuerth Bold" w:hAnsi="Wuerth Bold"/>
          <w:szCs w:val="22"/>
        </w:rPr>
        <w:t>Toyota</w:t>
      </w:r>
      <w:r w:rsidRPr="000B14B5">
        <w:rPr>
          <w:szCs w:val="22"/>
        </w:rPr>
        <w:t xml:space="preserve"> </w:t>
      </w:r>
      <w:r>
        <w:rPr>
          <w:szCs w:val="22"/>
        </w:rPr>
        <w:t>die neue doppelseitig bedruckte Kalibriertafel</w:t>
      </w:r>
      <w:r w:rsidRPr="000B14B5">
        <w:rPr>
          <w:szCs w:val="22"/>
        </w:rPr>
        <w:t xml:space="preserve"> </w:t>
      </w:r>
      <w:r w:rsidRPr="000B14B5">
        <w:rPr>
          <w:rFonts w:ascii="Wuerth Bold" w:hAnsi="Wuerth Bold"/>
          <w:szCs w:val="22"/>
        </w:rPr>
        <w:t>TFC-22</w:t>
      </w:r>
      <w:r w:rsidRPr="000B14B5">
        <w:rPr>
          <w:szCs w:val="22"/>
        </w:rPr>
        <w:t xml:space="preserve"> </w:t>
      </w:r>
      <w:r>
        <w:rPr>
          <w:szCs w:val="22"/>
        </w:rPr>
        <w:t>an</w:t>
      </w:r>
      <w:r w:rsidRPr="000B14B5">
        <w:rPr>
          <w:szCs w:val="22"/>
        </w:rPr>
        <w:t xml:space="preserve">. Auf der Rückseite befindet sich das bereits bekannte TFC-13 für </w:t>
      </w:r>
      <w:r w:rsidRPr="00950D8A">
        <w:rPr>
          <w:rFonts w:ascii="Wuerth Bold" w:hAnsi="Wuerth Bold"/>
          <w:szCs w:val="22"/>
        </w:rPr>
        <w:t>Nissan</w:t>
      </w:r>
      <w:r w:rsidRPr="000B14B5">
        <w:rPr>
          <w:szCs w:val="22"/>
        </w:rPr>
        <w:t>.</w:t>
      </w:r>
    </w:p>
    <w:p w14:paraId="5FB6CDA2" w14:textId="77777777" w:rsidR="00D95448" w:rsidRDefault="00D95448" w:rsidP="000B14B5">
      <w:pPr>
        <w:rPr>
          <w:szCs w:val="22"/>
        </w:rPr>
      </w:pPr>
    </w:p>
    <w:p w14:paraId="097A8A85" w14:textId="5E8B46AE" w:rsidR="00D95448" w:rsidRDefault="00D95448" w:rsidP="000B14B5">
      <w:pPr>
        <w:rPr>
          <w:szCs w:val="22"/>
        </w:rPr>
      </w:pPr>
      <w:r>
        <w:rPr>
          <w:szCs w:val="22"/>
        </w:rPr>
        <w:t>Alle Informationen und Produktangebote</w:t>
      </w:r>
      <w:r w:rsidRPr="00950D8A">
        <w:rPr>
          <w:szCs w:val="22"/>
        </w:rPr>
        <w:t xml:space="preserve"> zu WOW! ACS cars sind auf der Webseite zu finden unter</w:t>
      </w:r>
      <w:r w:rsidR="00075952">
        <w:rPr>
          <w:szCs w:val="22"/>
        </w:rPr>
        <w:t xml:space="preserve"> </w:t>
      </w:r>
      <w:r w:rsidRPr="00950D8A">
        <w:rPr>
          <w:szCs w:val="22"/>
        </w:rPr>
        <w:br/>
      </w:r>
      <w:hyperlink r:id="rId15" w:history="1">
        <w:r w:rsidR="00950D8A" w:rsidRPr="00950D8A">
          <w:rPr>
            <w:rStyle w:val="Hyperlink"/>
            <w:color w:val="auto"/>
            <w:szCs w:val="22"/>
          </w:rPr>
          <w:t>www.wow-portal.com/kalibrierung</w:t>
        </w:r>
      </w:hyperlink>
      <w:r w:rsidR="00950D8A" w:rsidRPr="00950D8A">
        <w:rPr>
          <w:szCs w:val="22"/>
        </w:rPr>
        <w:t>.</w:t>
      </w:r>
      <w:r w:rsidRPr="00950D8A">
        <w:rPr>
          <w:szCs w:val="22"/>
        </w:rPr>
        <w:t xml:space="preserve"> </w:t>
      </w:r>
    </w:p>
    <w:p w14:paraId="1EC9C175" w14:textId="77777777" w:rsidR="00BD273A" w:rsidRPr="00A02A4A" w:rsidRDefault="00BD273A" w:rsidP="00486F61">
      <w:pPr>
        <w:rPr>
          <w:szCs w:val="22"/>
        </w:rPr>
      </w:pPr>
    </w:p>
    <w:p w14:paraId="5A1D2BC8" w14:textId="3B8C62D4" w:rsidR="001412BA" w:rsidRPr="002D71D6" w:rsidRDefault="001412BA" w:rsidP="001412BA">
      <w:pPr>
        <w:pStyle w:val="berschrift3"/>
        <w:jc w:val="both"/>
        <w:rPr>
          <w:sz w:val="28"/>
          <w:lang w:val="en-US"/>
        </w:rPr>
      </w:pPr>
      <w:r w:rsidRPr="00950D8A">
        <w:rPr>
          <w:sz w:val="28"/>
          <w:lang w:val="en-US"/>
        </w:rPr>
        <w:t xml:space="preserve">Über WOW! </w:t>
      </w:r>
      <w:r w:rsidRPr="002D71D6">
        <w:rPr>
          <w:sz w:val="28"/>
          <w:lang w:val="en-US"/>
        </w:rPr>
        <w:t>Würth Online World GmbH</w:t>
      </w:r>
    </w:p>
    <w:p w14:paraId="17FCE456" w14:textId="77777777" w:rsidR="001412BA" w:rsidRDefault="001412BA" w:rsidP="001412BA">
      <w:r w:rsidRPr="002D71D6">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6"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075952" w:rsidP="001412BA">
      <w:hyperlink r:id="rId17" w:history="1">
        <w:r w:rsidR="001412BA" w:rsidRPr="001412BA">
          <w:rPr>
            <w:rStyle w:val="Hyperlink"/>
          </w:rPr>
          <w:t>marketing@wow-portal.com</w:t>
        </w:r>
      </w:hyperlink>
      <w:r w:rsidR="001412BA" w:rsidRPr="001412BA">
        <w:t xml:space="preserve"> </w:t>
      </w:r>
    </w:p>
    <w:p w14:paraId="64BEDFA5" w14:textId="730C36B9" w:rsidR="001412BA" w:rsidRPr="007B28AC" w:rsidRDefault="00075952" w:rsidP="001412BA">
      <w:hyperlink r:id="rId18" w:history="1">
        <w:r w:rsidR="001412BA" w:rsidRPr="001412BA">
          <w:rPr>
            <w:rStyle w:val="Hyperlink"/>
            <w:lang w:val="fr-FR"/>
          </w:rPr>
          <w:t>www.wow-portal.com</w:t>
        </w:r>
      </w:hyperlink>
      <w:r w:rsidR="001412BA" w:rsidRPr="001412BA">
        <w:rPr>
          <w:u w:val="single"/>
          <w:lang w:val="fr-FR"/>
        </w:rPr>
        <w:t xml:space="preserve"> </w:t>
      </w:r>
    </w:p>
    <w:sectPr w:rsidR="001412BA" w:rsidRPr="007B28AC" w:rsidSect="000D3144">
      <w:headerReference w:type="default" r:id="rId19"/>
      <w:footerReference w:type="default" r:id="rId20"/>
      <w:headerReference w:type="first" r:id="rId21"/>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F191A41A-C7AC-4DEE-A1C6-EE22341A2391}"/>
    <w:embedBold r:id="rId2" w:fontKey="{B64F487A-5F5C-4DEB-81FC-EACC67ED6A50}"/>
    <w:embedItalic r:id="rId3" w:fontKey="{F01E7EAF-DBCB-4BF8-B137-A5C75A9D4845}"/>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4A6FD8CB-4BFE-4FDC-8B65-360BD0D31261}"/>
    <w:embedBold r:id="rId5" w:fontKey="{19906800-7EC8-4E79-9401-469A6955E797}"/>
  </w:font>
  <w:font w:name="Wuerth Extra Bold Cond Caps">
    <w:panose1 w:val="00000000000000000000"/>
    <w:charset w:val="00"/>
    <w:family w:val="auto"/>
    <w:pitch w:val="variable"/>
    <w:sig w:usb0="A00002BF" w:usb1="000060FB" w:usb2="00000000" w:usb3="00000000" w:csb0="0000009F" w:csb1="00000000"/>
    <w:embedRegular r:id="rId6" w:fontKey="{805B37AE-B2CA-4CC8-A847-42ED00F5CB8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426E5" w14:textId="6815FD92" w:rsidR="008619DC" w:rsidRDefault="008619DC" w:rsidP="008619DC">
                          <w:pPr>
                            <w:pStyle w:val="TitelDeckblatt"/>
                            <w:ind w:left="567"/>
                          </w:pPr>
                          <w:r>
                            <w:t>Sicher in die Autonome Zukunft</w:t>
                          </w:r>
                          <w:r w:rsidR="004F5545">
                            <w:t xml:space="preserve"> mit der </w:t>
                          </w:r>
                        </w:p>
                        <w:p w14:paraId="7F68BD5C" w14:textId="02B0048F" w:rsidR="00A41DED" w:rsidRDefault="00A41DED" w:rsidP="00A41DED">
                          <w:pPr>
                            <w:pStyle w:val="TitelDeckblatt"/>
                            <w:ind w:left="567"/>
                          </w:pPr>
                          <w:r>
                            <w:t>KALIBIRIERUNG VON FAHRERASSISTENZSYSTEMEN</w:t>
                          </w:r>
                        </w:p>
                        <w:p w14:paraId="4F4F69E9" w14:textId="77777777" w:rsidR="00A41DED" w:rsidRDefault="00A41DED" w:rsidP="00437394">
                          <w:pPr>
                            <w:pStyle w:val="TitelDeckblatt"/>
                            <w:ind w:left="567"/>
                          </w:pPr>
                        </w:p>
                        <w:p w14:paraId="498CEE41" w14:textId="7C6DA26C" w:rsidR="000645E4" w:rsidRDefault="00437394" w:rsidP="00437394">
                          <w:pPr>
                            <w:pStyle w:val="TitelDeckblatt"/>
                            <w:ind w:left="567"/>
                          </w:pPr>
                          <w:r>
                            <w:t>EIN ECHTER UMSATZBRINGER UND KUNDENBINDUNGSELEMENT FÜR WERKSTÄTTEN!</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5B5426E5" w14:textId="6815FD92" w:rsidR="008619DC" w:rsidRDefault="008619DC" w:rsidP="008619DC">
                    <w:pPr>
                      <w:pStyle w:val="TitelDeckblatt"/>
                      <w:ind w:left="567"/>
                    </w:pPr>
                    <w:r>
                      <w:t>Sicher in die Autonome Zukunft</w:t>
                    </w:r>
                    <w:r w:rsidR="004F5545">
                      <w:t xml:space="preserve"> mit der </w:t>
                    </w:r>
                  </w:p>
                  <w:p w14:paraId="7F68BD5C" w14:textId="02B0048F" w:rsidR="00A41DED" w:rsidRDefault="00A41DED" w:rsidP="00A41DED">
                    <w:pPr>
                      <w:pStyle w:val="TitelDeckblatt"/>
                      <w:ind w:left="567"/>
                    </w:pPr>
                    <w:r>
                      <w:t>KALIBIRIERUNG VON FAHRERASSISTENZSYSTEMEN</w:t>
                    </w:r>
                  </w:p>
                  <w:p w14:paraId="4F4F69E9" w14:textId="77777777" w:rsidR="00A41DED" w:rsidRDefault="00A41DED" w:rsidP="00437394">
                    <w:pPr>
                      <w:pStyle w:val="TitelDeckblatt"/>
                      <w:ind w:left="567"/>
                    </w:pPr>
                  </w:p>
                  <w:p w14:paraId="498CEE41" w14:textId="7C6DA26C" w:rsidR="000645E4" w:rsidRDefault="00437394" w:rsidP="00437394">
                    <w:pPr>
                      <w:pStyle w:val="TitelDeckblatt"/>
                      <w:ind w:left="567"/>
                    </w:pPr>
                    <w:r>
                      <w:t>EIN ECHTER UMSATZBRINGER UND KUNDENBINDUNGSELEMENT FÜR WERKSTÄTTEN!</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1819568480">
    <w:abstractNumId w:val="1"/>
  </w:num>
  <w:num w:numId="2" w16cid:durableId="1554462558">
    <w:abstractNumId w:val="2"/>
  </w:num>
  <w:num w:numId="3" w16cid:durableId="1165558508">
    <w:abstractNumId w:val="0"/>
  </w:num>
  <w:num w:numId="4" w16cid:durableId="49082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60AF"/>
    <w:rsid w:val="00006F1A"/>
    <w:rsid w:val="000266F1"/>
    <w:rsid w:val="0002756F"/>
    <w:rsid w:val="00030911"/>
    <w:rsid w:val="000475F0"/>
    <w:rsid w:val="000645E4"/>
    <w:rsid w:val="000671E8"/>
    <w:rsid w:val="000746B3"/>
    <w:rsid w:val="00075540"/>
    <w:rsid w:val="00075952"/>
    <w:rsid w:val="000812F9"/>
    <w:rsid w:val="00092C2D"/>
    <w:rsid w:val="00096D49"/>
    <w:rsid w:val="00097E9D"/>
    <w:rsid w:val="000B14B5"/>
    <w:rsid w:val="000C3FF6"/>
    <w:rsid w:val="000D3144"/>
    <w:rsid w:val="000F5426"/>
    <w:rsid w:val="00102B01"/>
    <w:rsid w:val="00104671"/>
    <w:rsid w:val="00124A40"/>
    <w:rsid w:val="0012733F"/>
    <w:rsid w:val="001412BA"/>
    <w:rsid w:val="0014490B"/>
    <w:rsid w:val="0016401B"/>
    <w:rsid w:val="001767C9"/>
    <w:rsid w:val="001843E5"/>
    <w:rsid w:val="00184F67"/>
    <w:rsid w:val="00187A1D"/>
    <w:rsid w:val="001953B9"/>
    <w:rsid w:val="00195A9B"/>
    <w:rsid w:val="001B3155"/>
    <w:rsid w:val="001B4B32"/>
    <w:rsid w:val="001D5CED"/>
    <w:rsid w:val="001E4EE0"/>
    <w:rsid w:val="0021500F"/>
    <w:rsid w:val="00225070"/>
    <w:rsid w:val="00230B3D"/>
    <w:rsid w:val="00231733"/>
    <w:rsid w:val="00246BA8"/>
    <w:rsid w:val="002523C1"/>
    <w:rsid w:val="002939E3"/>
    <w:rsid w:val="002B4F11"/>
    <w:rsid w:val="002B76E1"/>
    <w:rsid w:val="002C4649"/>
    <w:rsid w:val="002D38C2"/>
    <w:rsid w:val="002D71D6"/>
    <w:rsid w:val="00301F40"/>
    <w:rsid w:val="00307071"/>
    <w:rsid w:val="00336C72"/>
    <w:rsid w:val="00346E24"/>
    <w:rsid w:val="0035554A"/>
    <w:rsid w:val="0035636A"/>
    <w:rsid w:val="003653DE"/>
    <w:rsid w:val="003A384A"/>
    <w:rsid w:val="003B16C1"/>
    <w:rsid w:val="003C3D9D"/>
    <w:rsid w:val="003C51A7"/>
    <w:rsid w:val="003C634C"/>
    <w:rsid w:val="003C6AA3"/>
    <w:rsid w:val="003D6A22"/>
    <w:rsid w:val="003D6C89"/>
    <w:rsid w:val="0041340E"/>
    <w:rsid w:val="00421B47"/>
    <w:rsid w:val="004258F2"/>
    <w:rsid w:val="00437394"/>
    <w:rsid w:val="00446839"/>
    <w:rsid w:val="00464A2B"/>
    <w:rsid w:val="00467B8E"/>
    <w:rsid w:val="00474484"/>
    <w:rsid w:val="00480272"/>
    <w:rsid w:val="00486F61"/>
    <w:rsid w:val="00490704"/>
    <w:rsid w:val="004B70CA"/>
    <w:rsid w:val="004D686D"/>
    <w:rsid w:val="004E2AA8"/>
    <w:rsid w:val="004F5545"/>
    <w:rsid w:val="004F7A93"/>
    <w:rsid w:val="005169CB"/>
    <w:rsid w:val="0052254C"/>
    <w:rsid w:val="00523EFC"/>
    <w:rsid w:val="005253F4"/>
    <w:rsid w:val="00526311"/>
    <w:rsid w:val="00526A6E"/>
    <w:rsid w:val="005429BF"/>
    <w:rsid w:val="00561DFB"/>
    <w:rsid w:val="00580E9D"/>
    <w:rsid w:val="005922B2"/>
    <w:rsid w:val="005B7E5D"/>
    <w:rsid w:val="005C4B85"/>
    <w:rsid w:val="005E62C2"/>
    <w:rsid w:val="005F35BF"/>
    <w:rsid w:val="005F76EB"/>
    <w:rsid w:val="00603EB0"/>
    <w:rsid w:val="00604004"/>
    <w:rsid w:val="00605F49"/>
    <w:rsid w:val="00612F1F"/>
    <w:rsid w:val="00636B5B"/>
    <w:rsid w:val="00636BD6"/>
    <w:rsid w:val="00646E6E"/>
    <w:rsid w:val="00654122"/>
    <w:rsid w:val="00663C5B"/>
    <w:rsid w:val="0066774B"/>
    <w:rsid w:val="006861DC"/>
    <w:rsid w:val="00693230"/>
    <w:rsid w:val="006A792C"/>
    <w:rsid w:val="006B47B7"/>
    <w:rsid w:val="006C7E8F"/>
    <w:rsid w:val="006E5959"/>
    <w:rsid w:val="006F4765"/>
    <w:rsid w:val="00720F84"/>
    <w:rsid w:val="007250A1"/>
    <w:rsid w:val="00732404"/>
    <w:rsid w:val="00735056"/>
    <w:rsid w:val="00764C80"/>
    <w:rsid w:val="0076594B"/>
    <w:rsid w:val="0077166B"/>
    <w:rsid w:val="007A1669"/>
    <w:rsid w:val="007B28AC"/>
    <w:rsid w:val="007C507A"/>
    <w:rsid w:val="007F6629"/>
    <w:rsid w:val="007F6ACE"/>
    <w:rsid w:val="00822AB3"/>
    <w:rsid w:val="008237F7"/>
    <w:rsid w:val="0083350A"/>
    <w:rsid w:val="00846C66"/>
    <w:rsid w:val="00851941"/>
    <w:rsid w:val="00853C2E"/>
    <w:rsid w:val="008619DC"/>
    <w:rsid w:val="00861C72"/>
    <w:rsid w:val="00862E40"/>
    <w:rsid w:val="008636FF"/>
    <w:rsid w:val="00892B8A"/>
    <w:rsid w:val="00892E68"/>
    <w:rsid w:val="008939FE"/>
    <w:rsid w:val="008A58A9"/>
    <w:rsid w:val="008B017B"/>
    <w:rsid w:val="008B2DB0"/>
    <w:rsid w:val="008B3428"/>
    <w:rsid w:val="008C168B"/>
    <w:rsid w:val="008E5D3C"/>
    <w:rsid w:val="008F6BA7"/>
    <w:rsid w:val="009138B4"/>
    <w:rsid w:val="00950D8A"/>
    <w:rsid w:val="00964E21"/>
    <w:rsid w:val="00966A2F"/>
    <w:rsid w:val="00974810"/>
    <w:rsid w:val="009749FF"/>
    <w:rsid w:val="0098139D"/>
    <w:rsid w:val="009A0902"/>
    <w:rsid w:val="009A3A6D"/>
    <w:rsid w:val="009B3E8E"/>
    <w:rsid w:val="009D42B3"/>
    <w:rsid w:val="00A02A4A"/>
    <w:rsid w:val="00A1059D"/>
    <w:rsid w:val="00A12B2F"/>
    <w:rsid w:val="00A201D4"/>
    <w:rsid w:val="00A20930"/>
    <w:rsid w:val="00A27BE2"/>
    <w:rsid w:val="00A37352"/>
    <w:rsid w:val="00A41DED"/>
    <w:rsid w:val="00A46959"/>
    <w:rsid w:val="00A60576"/>
    <w:rsid w:val="00A86BD4"/>
    <w:rsid w:val="00AA6FFE"/>
    <w:rsid w:val="00AD6E67"/>
    <w:rsid w:val="00AE1B29"/>
    <w:rsid w:val="00AF580F"/>
    <w:rsid w:val="00B72B54"/>
    <w:rsid w:val="00B7515E"/>
    <w:rsid w:val="00B809A0"/>
    <w:rsid w:val="00B83B4C"/>
    <w:rsid w:val="00B85CBF"/>
    <w:rsid w:val="00BA350A"/>
    <w:rsid w:val="00BB5A8F"/>
    <w:rsid w:val="00BC197F"/>
    <w:rsid w:val="00BD273A"/>
    <w:rsid w:val="00C0585C"/>
    <w:rsid w:val="00C16E99"/>
    <w:rsid w:val="00C2102D"/>
    <w:rsid w:val="00C36E18"/>
    <w:rsid w:val="00C41064"/>
    <w:rsid w:val="00C44A63"/>
    <w:rsid w:val="00C657ED"/>
    <w:rsid w:val="00C864D1"/>
    <w:rsid w:val="00C86501"/>
    <w:rsid w:val="00CA4D18"/>
    <w:rsid w:val="00CB54D4"/>
    <w:rsid w:val="00CB68D4"/>
    <w:rsid w:val="00CC66FC"/>
    <w:rsid w:val="00CE0015"/>
    <w:rsid w:val="00CE54CC"/>
    <w:rsid w:val="00CF34C3"/>
    <w:rsid w:val="00CF35AB"/>
    <w:rsid w:val="00D007E2"/>
    <w:rsid w:val="00D02C26"/>
    <w:rsid w:val="00D16FE6"/>
    <w:rsid w:val="00D214B6"/>
    <w:rsid w:val="00D34CD4"/>
    <w:rsid w:val="00D71BDF"/>
    <w:rsid w:val="00D77198"/>
    <w:rsid w:val="00D81BA3"/>
    <w:rsid w:val="00D86F28"/>
    <w:rsid w:val="00D95448"/>
    <w:rsid w:val="00DB2B57"/>
    <w:rsid w:val="00DB44D0"/>
    <w:rsid w:val="00DE21E4"/>
    <w:rsid w:val="00DF0BF7"/>
    <w:rsid w:val="00DF2B62"/>
    <w:rsid w:val="00DF62FE"/>
    <w:rsid w:val="00E355BD"/>
    <w:rsid w:val="00E42A6C"/>
    <w:rsid w:val="00E56FFF"/>
    <w:rsid w:val="00E63023"/>
    <w:rsid w:val="00E70414"/>
    <w:rsid w:val="00E734C5"/>
    <w:rsid w:val="00EB0F74"/>
    <w:rsid w:val="00EE42F6"/>
    <w:rsid w:val="00F11D9E"/>
    <w:rsid w:val="00F47DB4"/>
    <w:rsid w:val="00F543DC"/>
    <w:rsid w:val="00F56006"/>
    <w:rsid w:val="00F803F4"/>
    <w:rsid w:val="00F84990"/>
    <w:rsid w:val="00FA16C6"/>
    <w:rsid w:val="00FB1CDD"/>
    <w:rsid w:val="00FC2509"/>
    <w:rsid w:val="00FC3A98"/>
    <w:rsid w:val="00FC5615"/>
    <w:rsid w:val="00FE3DE1"/>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rketing@wow-portal.com" TargetMode="Externa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kalibrierun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automatisierung"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7.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6146C-D84A-4F37-AC60-C2B55BFF53D0}">
  <ds:schemaRefs>
    <ds:schemaRef ds:uri="http://www.w3.org/XML/1998/namespace"/>
    <ds:schemaRef ds:uri="http://purl.org/dc/elements/1.1/"/>
    <ds:schemaRef ds:uri="http://purl.org/dc/dcmitype/"/>
    <ds:schemaRef ds:uri="729613b5-1d7c-4591-9a8b-b1d8a8341544"/>
    <ds:schemaRef ds:uri="c8a06f6e-ed73-471b-9cf1-7dc1e82ce19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4.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5.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6.xml><?xml version="1.0" encoding="utf-8"?>
<ds:datastoreItem xmlns:ds="http://schemas.openxmlformats.org/officeDocument/2006/customXml" ds:itemID="{0FFE04B3-7B05-4A15-BB6D-C3FFCBF456D3}">
  <ds:schemaRefs>
    <ds:schemaRef ds:uri="office.server.policy"/>
  </ds:schemaRefs>
</ds:datastoreItem>
</file>

<file path=customXml/itemProps7.xml><?xml version="1.0" encoding="utf-8"?>
<ds:datastoreItem xmlns:ds="http://schemas.openxmlformats.org/officeDocument/2006/customXml" ds:itemID="{40343581-18B8-47AF-BBBC-1ECC98434285}">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617</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PM-WOW!-Softwareupdate-5.38.00</dc:title>
  <dc:creator>Mench, Katharina</dc:creator>
  <cp:lastModifiedBy>Mench, Katharina</cp:lastModifiedBy>
  <cp:revision>49</cp:revision>
  <cp:lastPrinted>2023-08-28T11:40:00Z</cp:lastPrinted>
  <dcterms:created xsi:type="dcterms:W3CDTF">2023-11-06T10:20:00Z</dcterms:created>
  <dcterms:modified xsi:type="dcterms:W3CDTF">2024-01-23T09:45:00Z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